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D21C0" w14:textId="77777777" w:rsidR="00C87024" w:rsidRPr="002A5594" w:rsidRDefault="00C87024" w:rsidP="00C87024">
      <w:pPr>
        <w:rPr>
          <w:rFonts w:cstheme="minorHAnsi"/>
          <w:i/>
        </w:rPr>
      </w:pPr>
    </w:p>
    <w:p w14:paraId="02246F69" w14:textId="77777777" w:rsidR="00C87024" w:rsidRDefault="00C87024" w:rsidP="00C87024">
      <w:pPr>
        <w:ind w:firstLine="720"/>
        <w:jc w:val="center"/>
        <w:rPr>
          <w:rFonts w:cstheme="minorHAnsi"/>
          <w:b/>
          <w:noProof/>
        </w:rPr>
      </w:pPr>
      <w:r>
        <w:rPr>
          <w:rFonts w:ascii="Arial" w:hAnsi="Arial" w:cs="Arial"/>
          <w:noProof/>
        </w:rPr>
        <w:drawing>
          <wp:inline distT="0" distB="0" distL="0" distR="0" wp14:anchorId="59B7941A" wp14:editId="37B398DF">
            <wp:extent cx="3618129" cy="734598"/>
            <wp:effectExtent l="0" t="0" r="1905" b="8890"/>
            <wp:docPr id="2" name="Picture 1" descr="WDA_logo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DA_logo_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0192" cy="741108"/>
                    </a:xfrm>
                    <a:prstGeom prst="rect">
                      <a:avLst/>
                    </a:prstGeom>
                    <a:noFill/>
                    <a:ln>
                      <a:noFill/>
                    </a:ln>
                  </pic:spPr>
                </pic:pic>
              </a:graphicData>
            </a:graphic>
          </wp:inline>
        </w:drawing>
      </w:r>
    </w:p>
    <w:p w14:paraId="4AD2CC83" w14:textId="77777777" w:rsidR="00C87024" w:rsidRDefault="00C87024" w:rsidP="00C87024">
      <w:pPr>
        <w:ind w:firstLine="720"/>
        <w:jc w:val="center"/>
        <w:rPr>
          <w:rFonts w:cstheme="minorHAnsi"/>
          <w:b/>
          <w:noProof/>
        </w:rPr>
      </w:pPr>
    </w:p>
    <w:p w14:paraId="13FC8E5E" w14:textId="1BC054CB" w:rsidR="00C87024" w:rsidRPr="00C87024" w:rsidRDefault="00C87024" w:rsidP="00C87024">
      <w:pPr>
        <w:jc w:val="center"/>
        <w:rPr>
          <w:b/>
          <w:bCs/>
          <w:sz w:val="28"/>
          <w:szCs w:val="28"/>
        </w:rPr>
      </w:pPr>
      <w:r>
        <w:rPr>
          <w:rFonts w:cstheme="minorHAnsi"/>
          <w:b/>
          <w:noProof/>
          <w:sz w:val="28"/>
          <w:szCs w:val="28"/>
        </w:rPr>
        <w:t>CLE</w:t>
      </w:r>
      <w:r w:rsidRPr="003218A5">
        <w:rPr>
          <w:rFonts w:cstheme="minorHAnsi"/>
          <w:b/>
          <w:noProof/>
          <w:sz w:val="28"/>
          <w:szCs w:val="28"/>
        </w:rPr>
        <w:t xml:space="preserve"> Handout |</w:t>
      </w:r>
      <w:r w:rsidRPr="00C87024">
        <w:rPr>
          <w:b/>
          <w:bCs/>
          <w:sz w:val="28"/>
          <w:szCs w:val="28"/>
        </w:rPr>
        <w:t xml:space="preserve"> </w:t>
      </w:r>
      <w:r w:rsidRPr="00C87024">
        <w:rPr>
          <w:b/>
          <w:bCs/>
          <w:i/>
          <w:iCs/>
          <w:sz w:val="28"/>
          <w:szCs w:val="28"/>
        </w:rPr>
        <w:t>Getting to Yes! Negotiating to Win</w:t>
      </w:r>
      <w:r>
        <w:rPr>
          <w:b/>
          <w:bCs/>
          <w:i/>
          <w:iCs/>
          <w:sz w:val="28"/>
          <w:szCs w:val="28"/>
        </w:rPr>
        <w:t xml:space="preserve"> </w:t>
      </w:r>
      <w:r w:rsidRPr="003218A5">
        <w:rPr>
          <w:rFonts w:cstheme="minorHAnsi"/>
          <w:b/>
          <w:noProof/>
          <w:sz w:val="28"/>
          <w:szCs w:val="28"/>
        </w:rPr>
        <w:t>|</w:t>
      </w:r>
      <w:r>
        <w:rPr>
          <w:rFonts w:cstheme="minorHAnsi"/>
          <w:b/>
          <w:noProof/>
          <w:sz w:val="28"/>
          <w:szCs w:val="28"/>
        </w:rPr>
        <w:t xml:space="preserve"> Nov. 18</w:t>
      </w:r>
      <w:r>
        <w:rPr>
          <w:rFonts w:cstheme="minorHAnsi"/>
          <w:b/>
          <w:noProof/>
          <w:sz w:val="28"/>
          <w:szCs w:val="28"/>
        </w:rPr>
        <w:t>, 2022</w:t>
      </w:r>
    </w:p>
    <w:p w14:paraId="2ECB726B" w14:textId="6B0074AC" w:rsidR="00CC37A1" w:rsidRDefault="00C87024" w:rsidP="00C87024">
      <w:pPr>
        <w:spacing w:line="240" w:lineRule="auto"/>
        <w:contextualSpacing/>
        <w:jc w:val="center"/>
      </w:pPr>
      <w:r>
        <w:t>C</w:t>
      </w:r>
      <w:r w:rsidR="004A48FB">
        <w:t>redit</w:t>
      </w:r>
      <w:r w:rsidR="00CC37A1">
        <w:t xml:space="preserve"> for much of this content goes</w:t>
      </w:r>
      <w:r w:rsidR="004A48FB">
        <w:t xml:space="preserve"> to </w:t>
      </w:r>
      <w:r w:rsidR="00746EA1">
        <w:t>Ali Hohman and Ken Miller</w:t>
      </w:r>
      <w:r w:rsidR="00DF3A3F">
        <w:t>,</w:t>
      </w:r>
    </w:p>
    <w:p w14:paraId="0F55DF6C" w14:textId="4DF13EEC" w:rsidR="003B3610" w:rsidRDefault="00DF3A3F" w:rsidP="00CC37A1">
      <w:pPr>
        <w:spacing w:line="240" w:lineRule="auto"/>
        <w:contextualSpacing/>
        <w:jc w:val="center"/>
      </w:pPr>
      <w:r>
        <w:t>WDA CLE 2015</w:t>
      </w:r>
      <w:r w:rsidR="00CC37A1">
        <w:t xml:space="preserve"> “When to Litigate -When to Negotiate”</w:t>
      </w:r>
    </w:p>
    <w:p w14:paraId="425B4999" w14:textId="77777777" w:rsidR="00CC37A1" w:rsidRDefault="00CC37A1" w:rsidP="003B3610">
      <w:pPr>
        <w:ind w:left="720"/>
      </w:pPr>
    </w:p>
    <w:p w14:paraId="05AE582E" w14:textId="0A498AB7" w:rsidR="003B3610" w:rsidRPr="003B3610" w:rsidRDefault="003B3610" w:rsidP="003B3610">
      <w:pPr>
        <w:ind w:left="720"/>
      </w:pPr>
      <w:r w:rsidRPr="003B3610">
        <w:t>“</w:t>
      </w:r>
      <w:r>
        <w:t>[C]</w:t>
      </w:r>
      <w:r w:rsidRPr="003B3610">
        <w:t>riminal justice today is for the most part a system of pleas, not a system of trials… the right to adequate assistance of counsel cannot be defined or enforced without taking account of the central role plea bargaining plays in securing convictions and determining sentences.”</w:t>
      </w:r>
    </w:p>
    <w:p w14:paraId="0C799B48" w14:textId="513AA0B2" w:rsidR="003B3610" w:rsidRPr="003B3610" w:rsidRDefault="003B3610" w:rsidP="003B3610">
      <w:pPr>
        <w:jc w:val="center"/>
      </w:pPr>
      <w:r w:rsidRPr="003B3610">
        <w:rPr>
          <w:i/>
          <w:iCs/>
        </w:rPr>
        <w:t>Lafler v. Cooper</w:t>
      </w:r>
      <w:r w:rsidRPr="003B3610">
        <w:t xml:space="preserve">, </w:t>
      </w:r>
      <w:r w:rsidR="00492167">
        <w:t>566 U.S. 156</w:t>
      </w:r>
      <w:r w:rsidRPr="003B3610">
        <w:t xml:space="preserve"> (2012)</w:t>
      </w:r>
    </w:p>
    <w:p w14:paraId="3E066816" w14:textId="77777777" w:rsidR="00CC37A1" w:rsidRDefault="00CC37A1" w:rsidP="00DE41FA"/>
    <w:p w14:paraId="2079D305" w14:textId="77777777" w:rsidR="00492167" w:rsidRDefault="003B3610" w:rsidP="00492167">
      <w:pPr>
        <w:ind w:left="720"/>
      </w:pPr>
      <w:r w:rsidRPr="003B3610">
        <w:t>In light of [</w:t>
      </w:r>
      <w:r w:rsidRPr="003B3610">
        <w:rPr>
          <w:i/>
          <w:iCs/>
        </w:rPr>
        <w:t>Lafler v. Cooper</w:t>
      </w:r>
      <w:r w:rsidRPr="003B3610">
        <w:t xml:space="preserve"> and </w:t>
      </w:r>
      <w:r w:rsidRPr="003B3610">
        <w:rPr>
          <w:i/>
          <w:iCs/>
        </w:rPr>
        <w:t>Missouri v. Frye</w:t>
      </w:r>
      <w:r w:rsidRPr="003B3610">
        <w:t>], it is clear that a defendant’s right to counsel extends to plea negotiations. Defense counsel must actually and substantially assist a client in deciding whether to plead guilty. In the plea bargaining context, counsel must communicate actual offers, discuss tentative plea negotiations, and discuss the strengths and weaknesses of the defendant's case so that the defendant knows what to expect and can make an informed decision on whether to plead guilty.”</w:t>
      </w:r>
      <w:r>
        <w:t xml:space="preserve"> </w:t>
      </w:r>
    </w:p>
    <w:p w14:paraId="2E70A38B" w14:textId="7A4B2D9E" w:rsidR="003B3610" w:rsidRDefault="003B3610" w:rsidP="00492167">
      <w:pPr>
        <w:ind w:left="720"/>
        <w:jc w:val="center"/>
      </w:pPr>
      <w:r w:rsidRPr="003B3610">
        <w:rPr>
          <w:i/>
          <w:iCs/>
        </w:rPr>
        <w:t>State v. Edwards</w:t>
      </w:r>
      <w:r w:rsidRPr="003B3610">
        <w:t>, 171 Wn.App. 379, 394</w:t>
      </w:r>
      <w:r w:rsidR="00492167">
        <w:t xml:space="preserve"> </w:t>
      </w:r>
      <w:r w:rsidRPr="003B3610">
        <w:t>(2012</w:t>
      </w:r>
      <w:r w:rsidR="00492167">
        <w:t>)</w:t>
      </w:r>
    </w:p>
    <w:p w14:paraId="5B87AFEF" w14:textId="77777777" w:rsidR="00492167" w:rsidRPr="003B3610" w:rsidRDefault="00492167" w:rsidP="00492167"/>
    <w:p w14:paraId="58D84587" w14:textId="5F712E8F" w:rsidR="00DE41FA" w:rsidRPr="00DE41FA" w:rsidRDefault="004A48FB" w:rsidP="00DE41FA">
      <w:pPr>
        <w:jc w:val="center"/>
        <w:rPr>
          <w:b/>
          <w:bCs/>
        </w:rPr>
      </w:pPr>
      <w:r>
        <w:rPr>
          <w:b/>
          <w:bCs/>
        </w:rPr>
        <w:t xml:space="preserve">Negotiation: </w:t>
      </w:r>
      <w:r w:rsidR="00DE41FA" w:rsidRPr="00DE41FA">
        <w:rPr>
          <w:b/>
          <w:bCs/>
        </w:rPr>
        <w:t xml:space="preserve"> </w:t>
      </w:r>
      <w:r>
        <w:rPr>
          <w:b/>
          <w:bCs/>
        </w:rPr>
        <w:t xml:space="preserve">What Are a </w:t>
      </w:r>
      <w:r w:rsidR="004246BF">
        <w:rPr>
          <w:b/>
          <w:bCs/>
        </w:rPr>
        <w:t>C</w:t>
      </w:r>
      <w:r w:rsidR="00DE41FA" w:rsidRPr="00DE41FA">
        <w:rPr>
          <w:b/>
          <w:bCs/>
        </w:rPr>
        <w:t xml:space="preserve">riminal </w:t>
      </w:r>
      <w:r w:rsidR="004246BF">
        <w:rPr>
          <w:b/>
          <w:bCs/>
        </w:rPr>
        <w:t>D</w:t>
      </w:r>
      <w:r w:rsidR="00DE41FA" w:rsidRPr="00DE41FA">
        <w:rPr>
          <w:b/>
          <w:bCs/>
        </w:rPr>
        <w:t>efen</w:t>
      </w:r>
      <w:r>
        <w:rPr>
          <w:b/>
          <w:bCs/>
        </w:rPr>
        <w:t>se Attorney</w:t>
      </w:r>
      <w:r w:rsidR="00DE41FA" w:rsidRPr="00DE41FA">
        <w:rPr>
          <w:b/>
          <w:bCs/>
        </w:rPr>
        <w:t xml:space="preserve">’s </w:t>
      </w:r>
      <w:r w:rsidR="004246BF">
        <w:rPr>
          <w:b/>
          <w:bCs/>
        </w:rPr>
        <w:t>D</w:t>
      </w:r>
      <w:r w:rsidR="00DE41FA" w:rsidRPr="00DE41FA">
        <w:rPr>
          <w:b/>
          <w:bCs/>
        </w:rPr>
        <w:t>uties</w:t>
      </w:r>
      <w:r>
        <w:rPr>
          <w:b/>
          <w:bCs/>
        </w:rPr>
        <w:t>?</w:t>
      </w:r>
    </w:p>
    <w:p w14:paraId="6269DC4B" w14:textId="66587530" w:rsidR="003B3610" w:rsidRDefault="001A31AE" w:rsidP="003B3610">
      <w:r w:rsidRPr="00D23F23">
        <w:rPr>
          <w:b/>
          <w:bCs/>
        </w:rPr>
        <w:t xml:space="preserve">Duty to </w:t>
      </w:r>
      <w:r w:rsidR="003B3610" w:rsidRPr="00D23F23">
        <w:rPr>
          <w:b/>
          <w:bCs/>
        </w:rPr>
        <w:t>Investigat</w:t>
      </w:r>
      <w:r w:rsidRPr="00D23F23">
        <w:rPr>
          <w:b/>
          <w:bCs/>
        </w:rPr>
        <w:t>e</w:t>
      </w:r>
      <w:r w:rsidR="003B3610" w:rsidRPr="003B3610">
        <w:t xml:space="preserve"> – </w:t>
      </w:r>
      <w:r w:rsidR="003B3610" w:rsidRPr="003B3610">
        <w:rPr>
          <w:i/>
          <w:iCs/>
        </w:rPr>
        <w:t>State v. A.N.J.</w:t>
      </w:r>
      <w:r w:rsidR="003B3610" w:rsidRPr="003B3610">
        <w:t>, 168 Wn.2d 91 (2010).</w:t>
      </w:r>
    </w:p>
    <w:p w14:paraId="40573E7E" w14:textId="77777777" w:rsidR="00804A5D" w:rsidRPr="00804A5D" w:rsidRDefault="003B3610" w:rsidP="00804A5D">
      <w:pPr>
        <w:pStyle w:val="ListParagraph"/>
        <w:numPr>
          <w:ilvl w:val="0"/>
          <w:numId w:val="21"/>
        </w:numPr>
      </w:pPr>
      <w:r>
        <w:t>Duty to investigate</w:t>
      </w:r>
      <w:r w:rsidR="001A31AE">
        <w:t xml:space="preserve"> </w:t>
      </w:r>
      <w:r>
        <w:t>or make intelligent and informed decision to forego investigation</w:t>
      </w:r>
      <w:r w:rsidR="001A31AE">
        <w:t>;</w:t>
      </w:r>
    </w:p>
    <w:p w14:paraId="661FD680" w14:textId="6C206093" w:rsidR="003B3610" w:rsidRDefault="00804A5D" w:rsidP="00804A5D">
      <w:pPr>
        <w:pStyle w:val="ListParagraph"/>
        <w:numPr>
          <w:ilvl w:val="1"/>
          <w:numId w:val="21"/>
        </w:numPr>
      </w:pPr>
      <w:r>
        <w:t>“</w:t>
      </w:r>
      <w:r w:rsidRPr="00804A5D">
        <w:t>The degree and extent of investigation required will vary depending upon the issues and facts of each case, but we hold that at the very least, counsel must reasonably evaluate the evidence against the accused and the likelihood of conviction if the case proceeds to trial so that the defendant can make a meaningful decision as to whether or not to plead guilty</w:t>
      </w:r>
      <w:r>
        <w:t>.”</w:t>
      </w:r>
      <w:r w:rsidRPr="00804A5D">
        <w:t xml:space="preserve"> </w:t>
      </w:r>
    </w:p>
    <w:p w14:paraId="2E775A30" w14:textId="7101EB35" w:rsidR="003B3610" w:rsidRDefault="003B3610" w:rsidP="001A31AE">
      <w:pPr>
        <w:pStyle w:val="ListParagraph"/>
        <w:numPr>
          <w:ilvl w:val="0"/>
          <w:numId w:val="21"/>
        </w:numPr>
      </w:pPr>
      <w:r>
        <w:t>Duty to investigate even if client admits guilt</w:t>
      </w:r>
      <w:r w:rsidR="001A31AE">
        <w:t>;</w:t>
      </w:r>
    </w:p>
    <w:p w14:paraId="159AF303" w14:textId="75B97736" w:rsidR="003B3610" w:rsidRDefault="003B3610" w:rsidP="001A31AE">
      <w:pPr>
        <w:pStyle w:val="ListParagraph"/>
        <w:numPr>
          <w:ilvl w:val="0"/>
          <w:numId w:val="21"/>
        </w:numPr>
      </w:pPr>
      <w:r>
        <w:t>Duty to consider and use experts where appropriate</w:t>
      </w:r>
      <w:r w:rsidR="001A31AE">
        <w:t>;</w:t>
      </w:r>
    </w:p>
    <w:p w14:paraId="5E1EFC24" w14:textId="71D74B3B" w:rsidR="00E0595B" w:rsidRPr="00E0595B" w:rsidRDefault="004A48FB" w:rsidP="00E0595B">
      <w:pPr>
        <w:rPr>
          <w:i/>
          <w:iCs/>
        </w:rPr>
      </w:pPr>
      <w:r>
        <w:rPr>
          <w:b/>
          <w:bCs/>
        </w:rPr>
        <w:t>A</w:t>
      </w:r>
      <w:r w:rsidR="00804A5D" w:rsidRPr="00804A5D">
        <w:rPr>
          <w:b/>
          <w:bCs/>
        </w:rPr>
        <w:t xml:space="preserve">dvise </w:t>
      </w:r>
      <w:r>
        <w:rPr>
          <w:b/>
          <w:bCs/>
        </w:rPr>
        <w:t>–</w:t>
      </w:r>
      <w:r w:rsidR="00804A5D" w:rsidRPr="00804A5D">
        <w:rPr>
          <w:b/>
          <w:bCs/>
        </w:rPr>
        <w:t xml:space="preserve"> includes</w:t>
      </w:r>
      <w:r>
        <w:rPr>
          <w:b/>
          <w:bCs/>
        </w:rPr>
        <w:t xml:space="preserve"> risks and</w:t>
      </w:r>
      <w:r w:rsidR="00804A5D" w:rsidRPr="00804A5D">
        <w:rPr>
          <w:b/>
          <w:bCs/>
        </w:rPr>
        <w:t xml:space="preserve"> consequences of </w:t>
      </w:r>
      <w:r>
        <w:rPr>
          <w:b/>
          <w:bCs/>
        </w:rPr>
        <w:t xml:space="preserve">a </w:t>
      </w:r>
      <w:r w:rsidR="00804A5D" w:rsidRPr="00804A5D">
        <w:rPr>
          <w:b/>
          <w:bCs/>
        </w:rPr>
        <w:t>plea, or foregoing a plea</w:t>
      </w:r>
      <w:r w:rsidR="00804A5D">
        <w:rPr>
          <w:b/>
          <w:bCs/>
        </w:rPr>
        <w:t>.</w:t>
      </w:r>
      <w:r w:rsidR="00804A5D">
        <w:t xml:space="preserve"> </w:t>
      </w:r>
      <w:r w:rsidR="00804A5D" w:rsidRPr="00DF3A3F">
        <w:rPr>
          <w:i/>
          <w:iCs/>
        </w:rPr>
        <w:t>Lafler v. Coope</w:t>
      </w:r>
      <w:r w:rsidR="00E0595B" w:rsidRPr="00DF3A3F">
        <w:rPr>
          <w:i/>
          <w:iCs/>
        </w:rPr>
        <w:t>r</w:t>
      </w:r>
      <w:r w:rsidR="00E0595B">
        <w:rPr>
          <w:i/>
          <w:iCs/>
        </w:rPr>
        <w:t>,</w:t>
      </w:r>
      <w:r w:rsidR="00DF3A3F" w:rsidRPr="00DF3A3F">
        <w:t xml:space="preserve"> </w:t>
      </w:r>
      <w:r w:rsidR="00DF3A3F" w:rsidRPr="003B3610">
        <w:t>132 S.Ct. 1376</w:t>
      </w:r>
      <w:r w:rsidR="00DF3A3F">
        <w:t xml:space="preserve"> (2012),</w:t>
      </w:r>
      <w:r w:rsidR="00E0595B" w:rsidRPr="003B3610">
        <w:t xml:space="preserve"> </w:t>
      </w:r>
      <w:r w:rsidR="00E0595B" w:rsidRPr="003B3610">
        <w:rPr>
          <w:i/>
          <w:iCs/>
        </w:rPr>
        <w:t>State v. Edwards</w:t>
      </w:r>
      <w:r w:rsidR="00E0595B" w:rsidRPr="003B3610">
        <w:t>, 171 Wn.App. 379 (2012</w:t>
      </w:r>
      <w:r w:rsidR="00E0595B">
        <w:t>)</w:t>
      </w:r>
      <w:r w:rsidR="00492167">
        <w:t xml:space="preserve">, </w:t>
      </w:r>
      <w:r w:rsidR="00492167" w:rsidRPr="00492167">
        <w:rPr>
          <w:i/>
          <w:iCs/>
        </w:rPr>
        <w:t>State v. Estes</w:t>
      </w:r>
      <w:r w:rsidR="00492167">
        <w:t>, 188 Wn.2d 450 (20</w:t>
      </w:r>
      <w:r w:rsidR="00AC4A21">
        <w:t>1</w:t>
      </w:r>
      <w:r w:rsidR="00492167">
        <w:t>7)</w:t>
      </w:r>
      <w:r w:rsidR="00AC4A21">
        <w:t>.</w:t>
      </w:r>
    </w:p>
    <w:p w14:paraId="65BBCB84" w14:textId="6B6E18CE" w:rsidR="00E0595B" w:rsidRDefault="00E0595B" w:rsidP="00E0595B">
      <w:pPr>
        <w:pStyle w:val="ListParagraph"/>
        <w:numPr>
          <w:ilvl w:val="0"/>
          <w:numId w:val="3"/>
        </w:numPr>
      </w:pPr>
      <w:r w:rsidRPr="003B3610">
        <w:lastRenderedPageBreak/>
        <w:t>This includes discussion of the strengths and weaknesses of the case. This is more than just the consequences of a plea/conviction – it involves what to expect at trial, evidentiary issues, alternative resolutions, and what the State may seek if convicted following a trial. This goes back to substantial and actual assistance that allows a defendant to make a knowing and informed decision to plead or set for trial.</w:t>
      </w:r>
    </w:p>
    <w:p w14:paraId="79BA9922" w14:textId="55619A55" w:rsidR="00AC4A21" w:rsidRDefault="00AC4A21" w:rsidP="00E0595B">
      <w:pPr>
        <w:pStyle w:val="ListParagraph"/>
        <w:numPr>
          <w:ilvl w:val="0"/>
          <w:numId w:val="3"/>
        </w:numPr>
      </w:pPr>
      <w:r>
        <w:t xml:space="preserve">Includes impact of conviction to current charges, lesser charges, and impact of enhancements. </w:t>
      </w:r>
    </w:p>
    <w:p w14:paraId="72FA7A0B" w14:textId="5BB75C22" w:rsidR="002C5B2E" w:rsidRDefault="00D23F23" w:rsidP="002C5B2E">
      <w:pPr>
        <w:rPr>
          <w:b/>
          <w:bCs/>
        </w:rPr>
      </w:pPr>
      <w:bookmarkStart w:id="0" w:name="_Hlk119393217"/>
      <w:r w:rsidRPr="00D23F23">
        <w:rPr>
          <w:b/>
          <w:bCs/>
        </w:rPr>
        <w:t xml:space="preserve">Investigate and advise </w:t>
      </w:r>
      <w:r w:rsidR="00804A5D">
        <w:rPr>
          <w:b/>
          <w:bCs/>
        </w:rPr>
        <w:t xml:space="preserve">re: </w:t>
      </w:r>
      <w:r w:rsidR="002C5B2E">
        <w:rPr>
          <w:b/>
          <w:bCs/>
        </w:rPr>
        <w:t>i</w:t>
      </w:r>
      <w:r w:rsidR="001A31AE" w:rsidRPr="00D23F23">
        <w:rPr>
          <w:b/>
          <w:bCs/>
        </w:rPr>
        <w:t>ssues “</w:t>
      </w:r>
      <w:r w:rsidR="002C5B2E">
        <w:rPr>
          <w:b/>
          <w:bCs/>
        </w:rPr>
        <w:t>i</w:t>
      </w:r>
      <w:r w:rsidR="001A31AE" w:rsidRPr="00D23F23">
        <w:rPr>
          <w:b/>
          <w:bCs/>
        </w:rPr>
        <w:t>ntimately related to the criminal process”</w:t>
      </w:r>
      <w:r w:rsidR="00804A5D">
        <w:rPr>
          <w:b/>
          <w:bCs/>
        </w:rPr>
        <w:t xml:space="preserve"> </w:t>
      </w:r>
      <w:r w:rsidR="002C5B2E">
        <w:rPr>
          <w:b/>
          <w:bCs/>
        </w:rPr>
        <w:t>– beyond crime of conviction and confinement/fines</w:t>
      </w:r>
      <w:r w:rsidR="00804A5D">
        <w:rPr>
          <w:b/>
          <w:bCs/>
        </w:rPr>
        <w:t xml:space="preserve"> </w:t>
      </w:r>
    </w:p>
    <w:p w14:paraId="6035542B" w14:textId="22AB644C" w:rsidR="001A31AE" w:rsidRDefault="001A31AE" w:rsidP="002C5B2E">
      <w:pPr>
        <w:pStyle w:val="ListParagraph"/>
        <w:numPr>
          <w:ilvl w:val="0"/>
          <w:numId w:val="24"/>
        </w:numPr>
      </w:pPr>
      <w:r>
        <w:t xml:space="preserve">Immigration </w:t>
      </w:r>
      <w:r w:rsidR="006C1FF3">
        <w:t>consequences</w:t>
      </w:r>
      <w:r w:rsidR="00804A5D">
        <w:t xml:space="preserve"> (</w:t>
      </w:r>
      <w:r w:rsidR="00804A5D" w:rsidRPr="00492167">
        <w:rPr>
          <w:i/>
          <w:iCs/>
        </w:rPr>
        <w:t>Padilla v. Kentucky</w:t>
      </w:r>
      <w:r w:rsidR="00492167" w:rsidRPr="00492167">
        <w:t xml:space="preserve"> </w:t>
      </w:r>
      <w:r w:rsidR="00492167">
        <w:t>,</w:t>
      </w:r>
      <w:r w:rsidR="00492167" w:rsidRPr="00492167">
        <w:t>559 U</w:t>
      </w:r>
      <w:r w:rsidR="00492167">
        <w:t>.</w:t>
      </w:r>
      <w:r w:rsidR="00492167" w:rsidRPr="00492167">
        <w:t>S</w:t>
      </w:r>
      <w:r w:rsidR="00492167">
        <w:t>.</w:t>
      </w:r>
      <w:r w:rsidR="00492167" w:rsidRPr="00492167">
        <w:t xml:space="preserve"> 356, 365 (2010)</w:t>
      </w:r>
      <w:r w:rsidR="00492167">
        <w:t>)</w:t>
      </w:r>
    </w:p>
    <w:p w14:paraId="2E057A86" w14:textId="7EDD5CFC" w:rsidR="001A31AE" w:rsidRDefault="004A48FB" w:rsidP="001A31AE">
      <w:pPr>
        <w:pStyle w:val="ListParagraph"/>
        <w:numPr>
          <w:ilvl w:val="0"/>
          <w:numId w:val="22"/>
        </w:numPr>
      </w:pPr>
      <w:r>
        <w:t>Client’s fundamental r</w:t>
      </w:r>
      <w:r w:rsidR="001A31AE">
        <w:t xml:space="preserve">ight to parent, </w:t>
      </w:r>
      <w:r>
        <w:t xml:space="preserve">includes </w:t>
      </w:r>
      <w:r w:rsidR="001A31AE">
        <w:t>consequences such as NCO, ability to have meaningful contact</w:t>
      </w:r>
      <w:r w:rsidR="00804A5D">
        <w:t xml:space="preserve"> and maintain a </w:t>
      </w:r>
      <w:r w:rsidR="001A31AE">
        <w:t xml:space="preserve">connection with children. </w:t>
      </w:r>
    </w:p>
    <w:p w14:paraId="6551125A" w14:textId="3F79CF9F" w:rsidR="001A31AE" w:rsidRDefault="00804A5D" w:rsidP="001A31AE">
      <w:pPr>
        <w:pStyle w:val="ListParagraph"/>
        <w:numPr>
          <w:ilvl w:val="0"/>
          <w:numId w:val="22"/>
        </w:numPr>
      </w:pPr>
      <w:r>
        <w:t>Advice re sex offender/k</w:t>
      </w:r>
      <w:r w:rsidR="001A31AE">
        <w:t>idnap registration</w:t>
      </w:r>
      <w:r w:rsidR="006C1FF3">
        <w:t xml:space="preserve"> </w:t>
      </w:r>
      <w:r>
        <w:t xml:space="preserve">requirements </w:t>
      </w:r>
      <w:r w:rsidR="006C1FF3">
        <w:t xml:space="preserve">(one of the issues in </w:t>
      </w:r>
      <w:r w:rsidR="006C1FF3" w:rsidRPr="006C1FF3">
        <w:rPr>
          <w:i/>
          <w:iCs/>
        </w:rPr>
        <w:t>State v. A.N.J</w:t>
      </w:r>
      <w:r w:rsidR="006C1FF3">
        <w:t>.)</w:t>
      </w:r>
    </w:p>
    <w:p w14:paraId="3F1EDE6E" w14:textId="30F18B70" w:rsidR="002C5B2E" w:rsidRDefault="002C5B2E" w:rsidP="001A31AE">
      <w:pPr>
        <w:pStyle w:val="ListParagraph"/>
        <w:numPr>
          <w:ilvl w:val="0"/>
          <w:numId w:val="22"/>
        </w:numPr>
      </w:pPr>
      <w:r>
        <w:t>Other consequences that may flow from the conviction– DNA testing, 71.09, loss of firearm rights</w:t>
      </w:r>
    </w:p>
    <w:p w14:paraId="2F91DE79" w14:textId="4461BC9F" w:rsidR="001A31AE" w:rsidRDefault="001A31AE" w:rsidP="001A31AE">
      <w:pPr>
        <w:pStyle w:val="ListParagraph"/>
        <w:numPr>
          <w:ilvl w:val="0"/>
          <w:numId w:val="22"/>
        </w:numPr>
      </w:pPr>
      <w:r w:rsidRPr="00804A5D">
        <w:rPr>
          <w:b/>
          <w:bCs/>
          <w:i/>
          <w:iCs/>
        </w:rPr>
        <w:t>Anything else that matters to the client</w:t>
      </w:r>
      <w:r>
        <w:t xml:space="preserve"> (RPC 1.2)</w:t>
      </w:r>
    </w:p>
    <w:bookmarkEnd w:id="0"/>
    <w:p w14:paraId="748DED16" w14:textId="35EE2BBA" w:rsidR="006C1FF3" w:rsidRDefault="009908B3" w:rsidP="006C1FF3">
      <w:pPr>
        <w:pStyle w:val="ListParagraph"/>
        <w:numPr>
          <w:ilvl w:val="1"/>
          <w:numId w:val="22"/>
        </w:numPr>
      </w:pPr>
      <w:r>
        <w:t>E</w:t>
      </w:r>
      <w:r w:rsidR="006C1FF3">
        <w:t>xamples: ability to travel to Canada</w:t>
      </w:r>
      <w:r>
        <w:t xml:space="preserve"> (even minor offenses can impact)</w:t>
      </w:r>
      <w:r w:rsidR="006C1FF3">
        <w:t xml:space="preserve">, </w:t>
      </w:r>
      <w:r>
        <w:t xml:space="preserve">education benefits/student visas, SSI </w:t>
      </w:r>
      <w:r w:rsidR="00804A5D">
        <w:t>(</w:t>
      </w:r>
      <w:r>
        <w:t>can be disrupted while in jail</w:t>
      </w:r>
      <w:r w:rsidR="00804A5D">
        <w:t>)</w:t>
      </w:r>
      <w:r>
        <w:t>, minor LFOs can have big impact for individuals living on a very low income.</w:t>
      </w:r>
    </w:p>
    <w:p w14:paraId="12350CFB" w14:textId="4736EE90" w:rsidR="003B3610" w:rsidRDefault="003B3610" w:rsidP="003B3610">
      <w:r w:rsidRPr="002C5B2E">
        <w:rPr>
          <w:b/>
          <w:bCs/>
        </w:rPr>
        <w:t>Review of criminal history –</w:t>
      </w:r>
      <w:r w:rsidRPr="003B3610">
        <w:t xml:space="preserve"> </w:t>
      </w:r>
      <w:r w:rsidRPr="003B3610">
        <w:rPr>
          <w:i/>
          <w:iCs/>
        </w:rPr>
        <w:t>State v. Crawford</w:t>
      </w:r>
      <w:r w:rsidRPr="003B3610">
        <w:t>, 159 Wn.2d 86 (2006).</w:t>
      </w:r>
    </w:p>
    <w:p w14:paraId="07F75C7F" w14:textId="4AAE8B0F" w:rsidR="003B3610" w:rsidRPr="003B3610" w:rsidRDefault="00857745" w:rsidP="003B3610">
      <w:pPr>
        <w:numPr>
          <w:ilvl w:val="0"/>
          <w:numId w:val="3"/>
        </w:numPr>
      </w:pPr>
      <w:r>
        <w:t>Defense counsel’s performance deficient for</w:t>
      </w:r>
      <w:r w:rsidR="003B3610" w:rsidRPr="003B3610">
        <w:t xml:space="preserve"> fail</w:t>
      </w:r>
      <w:r>
        <w:t>ing</w:t>
      </w:r>
      <w:r w:rsidR="003B3610" w:rsidRPr="003B3610">
        <w:t xml:space="preserve"> to investigate</w:t>
      </w:r>
      <w:r w:rsidR="00492167">
        <w:t xml:space="preserve"> impact of</w:t>
      </w:r>
      <w:r w:rsidR="003B3610" w:rsidRPr="003B3610">
        <w:t xml:space="preserve"> </w:t>
      </w:r>
      <w:r>
        <w:t xml:space="preserve">an </w:t>
      </w:r>
      <w:r w:rsidR="003B3610" w:rsidRPr="003B3610">
        <w:t>out-of-state conviction</w:t>
      </w:r>
      <w:r w:rsidR="00492167">
        <w:t xml:space="preserve"> that was a “strike” offense</w:t>
      </w:r>
      <w:r w:rsidR="003B3610" w:rsidRPr="003B3610">
        <w:t xml:space="preserve">. In </w:t>
      </w:r>
      <w:r w:rsidR="003B3610" w:rsidRPr="003B3610">
        <w:rPr>
          <w:i/>
          <w:iCs/>
        </w:rPr>
        <w:t>Crawford</w:t>
      </w:r>
      <w:r w:rsidR="003B3610" w:rsidRPr="003B3610">
        <w:t>, the state had warned that an out of state conviction counted as a prior “adult felony” conviction</w:t>
      </w:r>
      <w:r>
        <w:t xml:space="preserve"> prior to trial</w:t>
      </w:r>
      <w:r w:rsidR="003B3610" w:rsidRPr="003B3610">
        <w:t xml:space="preserve">. Given the client’s extensive record and the out of state conviction, it was IAC to fail to investigate the </w:t>
      </w:r>
      <w:r w:rsidR="00492167">
        <w:t xml:space="preserve">criminal </w:t>
      </w:r>
      <w:r w:rsidR="003B3610" w:rsidRPr="003B3610">
        <w:t xml:space="preserve">history. </w:t>
      </w:r>
      <w:r w:rsidR="003B3610" w:rsidRPr="003B3610">
        <w:rPr>
          <w:i/>
          <w:iCs/>
        </w:rPr>
        <w:t>Crawford</w:t>
      </w:r>
      <w:r w:rsidR="003B3610" w:rsidRPr="003B3610">
        <w:t>, at 99</w:t>
      </w:r>
      <w:r w:rsidR="003B3610">
        <w:t>.</w:t>
      </w:r>
      <w:r w:rsidR="003B3610" w:rsidRPr="003B3610">
        <w:t xml:space="preserve"> The broader point here is that the DCH is important, and especially for offenses that have penalties for subsequent convictions, like DUI, NCOV, &amp; DWLS. It’s also important for DV cases – check the parties in prior cases because it may be 404(b) evidence.</w:t>
      </w:r>
    </w:p>
    <w:p w14:paraId="183FA399" w14:textId="4B0B9032" w:rsidR="003B3610" w:rsidRDefault="003B3610" w:rsidP="003B3610">
      <w:r w:rsidRPr="00D23F23">
        <w:rPr>
          <w:b/>
          <w:bCs/>
        </w:rPr>
        <w:t>Timely communication of plea offer</w:t>
      </w:r>
      <w:r w:rsidRPr="003B3610">
        <w:t xml:space="preserve">– </w:t>
      </w:r>
      <w:r w:rsidRPr="003B3610">
        <w:rPr>
          <w:i/>
          <w:iCs/>
        </w:rPr>
        <w:t>Missouri v. Frye</w:t>
      </w:r>
      <w:r w:rsidRPr="003B3610">
        <w:t xml:space="preserve">, </w:t>
      </w:r>
      <w:r w:rsidR="00492167">
        <w:t>566 U.S. 134 (2</w:t>
      </w:r>
      <w:r w:rsidRPr="003B3610">
        <w:t>012); See also RPC 1.4.</w:t>
      </w:r>
    </w:p>
    <w:p w14:paraId="56473A04" w14:textId="0D1054BE" w:rsidR="003B3610" w:rsidRDefault="003B3610" w:rsidP="003B3610">
      <w:pPr>
        <w:numPr>
          <w:ilvl w:val="0"/>
          <w:numId w:val="3"/>
        </w:numPr>
      </w:pPr>
      <w:r>
        <w:t>O</w:t>
      </w:r>
      <w:r w:rsidRPr="003B3610">
        <w:t xml:space="preserve">ffers with a fixed date… allowing an offer to expire without advising the defendant or allowing him to consider it is IAC. </w:t>
      </w:r>
      <w:r w:rsidRPr="003B3610">
        <w:rPr>
          <w:i/>
          <w:iCs/>
        </w:rPr>
        <w:t>Frye</w:t>
      </w:r>
      <w:r w:rsidRPr="003B3610">
        <w:t>, at 1408.</w:t>
      </w:r>
    </w:p>
    <w:p w14:paraId="62C8B4A6" w14:textId="75D73CB9" w:rsidR="00804A5D" w:rsidRPr="00804A5D" w:rsidRDefault="00804A5D" w:rsidP="00804A5D">
      <w:pPr>
        <w:numPr>
          <w:ilvl w:val="0"/>
          <w:numId w:val="3"/>
        </w:numPr>
      </w:pPr>
      <w:r w:rsidRPr="00804A5D">
        <w:rPr>
          <w:i/>
          <w:iCs/>
        </w:rPr>
        <w:t>In re the Discipline of Longacre</w:t>
      </w:r>
      <w:r w:rsidRPr="00804A5D">
        <w:t>, 1</w:t>
      </w:r>
      <w:r w:rsidRPr="00804A5D">
        <w:t>55 Wn.2d 723 (2005)</w:t>
      </w:r>
      <w:r w:rsidR="00B90236">
        <w:t>(Defense attorney sanctioned for failing to communicate plea offers and potential consequences of trial)</w:t>
      </w:r>
    </w:p>
    <w:p w14:paraId="02924C98" w14:textId="77777777" w:rsidR="003B3610" w:rsidRDefault="003B3610" w:rsidP="00C87024">
      <w:pPr>
        <w:ind w:firstLine="720"/>
      </w:pPr>
      <w:r>
        <w:t>Problems and Tips:</w:t>
      </w:r>
    </w:p>
    <w:p w14:paraId="1E60F9E7" w14:textId="77777777" w:rsidR="003B3610" w:rsidRDefault="003B3610" w:rsidP="003B3610">
      <w:pPr>
        <w:pStyle w:val="ListParagraph"/>
        <w:numPr>
          <w:ilvl w:val="0"/>
          <w:numId w:val="6"/>
        </w:numPr>
      </w:pPr>
      <w:r w:rsidRPr="003B3610">
        <w:t xml:space="preserve">In public defense, however, we often have problems getting hold of clients. Phone numbers change, people are out of minutes, they didn’t pay their phone bill… </w:t>
      </w:r>
    </w:p>
    <w:p w14:paraId="6925CE92" w14:textId="77777777" w:rsidR="003B3610" w:rsidRDefault="003B3610" w:rsidP="003B3610">
      <w:pPr>
        <w:pStyle w:val="ListParagraph"/>
        <w:numPr>
          <w:ilvl w:val="0"/>
          <w:numId w:val="6"/>
        </w:numPr>
      </w:pPr>
      <w:r w:rsidRPr="003B3610">
        <w:t>Best thing to do is to document attempts to contact. Make notes of phone calls, write a letter.</w:t>
      </w:r>
    </w:p>
    <w:p w14:paraId="32A255DC" w14:textId="757D7607" w:rsidR="003B3610" w:rsidRPr="003B3610" w:rsidRDefault="003B3610" w:rsidP="003B3610">
      <w:pPr>
        <w:pStyle w:val="ListParagraph"/>
        <w:numPr>
          <w:ilvl w:val="0"/>
          <w:numId w:val="6"/>
        </w:numPr>
      </w:pPr>
      <w:r w:rsidRPr="003B3610">
        <w:t>But also communicate with the prosecutor! Ask to keep an offer open if you can’t contact your client.</w:t>
      </w:r>
    </w:p>
    <w:p w14:paraId="2C940910" w14:textId="497039C8" w:rsidR="00DE41FA" w:rsidRPr="004246BF" w:rsidRDefault="00DE41FA" w:rsidP="004246BF">
      <w:pPr>
        <w:jc w:val="center"/>
        <w:rPr>
          <w:b/>
          <w:bCs/>
        </w:rPr>
      </w:pPr>
      <w:r w:rsidRPr="004246BF">
        <w:rPr>
          <w:b/>
          <w:bCs/>
        </w:rPr>
        <w:t>Common Issues</w:t>
      </w:r>
      <w:r w:rsidR="004246BF" w:rsidRPr="004246BF">
        <w:rPr>
          <w:b/>
          <w:bCs/>
        </w:rPr>
        <w:t xml:space="preserve"> in Plea Negotiations</w:t>
      </w:r>
    </w:p>
    <w:p w14:paraId="62EBD5A5" w14:textId="25895F35" w:rsidR="00746EA1" w:rsidRPr="004246BF" w:rsidRDefault="004246BF" w:rsidP="003B3610">
      <w:pPr>
        <w:rPr>
          <w:b/>
          <w:bCs/>
          <w:u w:val="single"/>
        </w:rPr>
      </w:pPr>
      <w:r w:rsidRPr="004246BF">
        <w:rPr>
          <w:b/>
          <w:bCs/>
          <w:u w:val="single"/>
        </w:rPr>
        <w:lastRenderedPageBreak/>
        <w:t>Many i</w:t>
      </w:r>
      <w:r w:rsidR="00746EA1" w:rsidRPr="004246BF">
        <w:rPr>
          <w:b/>
          <w:bCs/>
          <w:u w:val="single"/>
        </w:rPr>
        <w:t xml:space="preserve">ssues </w:t>
      </w:r>
      <w:r w:rsidRPr="004246BF">
        <w:rPr>
          <w:b/>
          <w:bCs/>
          <w:u w:val="single"/>
        </w:rPr>
        <w:t xml:space="preserve">arise from </w:t>
      </w:r>
      <w:r w:rsidR="00746EA1" w:rsidRPr="004246BF">
        <w:rPr>
          <w:b/>
          <w:bCs/>
          <w:u w:val="single"/>
        </w:rPr>
        <w:t xml:space="preserve">prosecutors who frustrate </w:t>
      </w:r>
      <w:r w:rsidRPr="004246BF">
        <w:rPr>
          <w:b/>
          <w:bCs/>
          <w:u w:val="single"/>
        </w:rPr>
        <w:t xml:space="preserve">the </w:t>
      </w:r>
      <w:r w:rsidR="00746EA1" w:rsidRPr="004246BF">
        <w:rPr>
          <w:b/>
          <w:bCs/>
          <w:u w:val="single"/>
        </w:rPr>
        <w:t>defense duty</w:t>
      </w:r>
      <w:r w:rsidRPr="004246BF">
        <w:rPr>
          <w:b/>
          <w:bCs/>
          <w:u w:val="single"/>
        </w:rPr>
        <w:t>:</w:t>
      </w:r>
    </w:p>
    <w:p w14:paraId="2A5AA361" w14:textId="77777777" w:rsidR="00746EA1" w:rsidRPr="00746EA1" w:rsidRDefault="00746EA1" w:rsidP="004246BF">
      <w:pPr>
        <w:numPr>
          <w:ilvl w:val="0"/>
          <w:numId w:val="7"/>
        </w:numPr>
        <w:spacing w:line="240" w:lineRule="auto"/>
        <w:contextualSpacing/>
      </w:pPr>
      <w:bookmarkStart w:id="1" w:name="_Hlk119398452"/>
      <w:r w:rsidRPr="00746EA1">
        <w:t>Prosecutors who don’t know the law</w:t>
      </w:r>
    </w:p>
    <w:p w14:paraId="723A78BB" w14:textId="77777777" w:rsidR="00746EA1" w:rsidRPr="00746EA1" w:rsidRDefault="00746EA1" w:rsidP="004246BF">
      <w:pPr>
        <w:numPr>
          <w:ilvl w:val="0"/>
          <w:numId w:val="7"/>
        </w:numPr>
        <w:spacing w:line="240" w:lineRule="auto"/>
        <w:contextualSpacing/>
      </w:pPr>
      <w:r w:rsidRPr="00746EA1">
        <w:t>Prosecutors without relevant experience</w:t>
      </w:r>
    </w:p>
    <w:p w14:paraId="48369C7D" w14:textId="77777777" w:rsidR="00746EA1" w:rsidRPr="00746EA1" w:rsidRDefault="00746EA1" w:rsidP="004246BF">
      <w:pPr>
        <w:numPr>
          <w:ilvl w:val="0"/>
          <w:numId w:val="7"/>
        </w:numPr>
        <w:spacing w:line="240" w:lineRule="auto"/>
        <w:contextualSpacing/>
      </w:pPr>
      <w:r w:rsidRPr="00746EA1">
        <w:t>Offers that get worse after exercising a right</w:t>
      </w:r>
    </w:p>
    <w:p w14:paraId="721E394E" w14:textId="77777777" w:rsidR="00746EA1" w:rsidRPr="00746EA1" w:rsidRDefault="00746EA1" w:rsidP="004246BF">
      <w:pPr>
        <w:numPr>
          <w:ilvl w:val="0"/>
          <w:numId w:val="7"/>
        </w:numPr>
        <w:spacing w:line="240" w:lineRule="auto"/>
        <w:contextualSpacing/>
      </w:pPr>
      <w:r w:rsidRPr="00746EA1">
        <w:t>Refusal to negotiate</w:t>
      </w:r>
    </w:p>
    <w:p w14:paraId="0C8953A2" w14:textId="4DFDEA6F" w:rsidR="00746EA1" w:rsidRDefault="00746EA1" w:rsidP="004246BF">
      <w:pPr>
        <w:numPr>
          <w:ilvl w:val="0"/>
          <w:numId w:val="7"/>
        </w:numPr>
        <w:spacing w:line="240" w:lineRule="auto"/>
        <w:contextualSpacing/>
      </w:pPr>
      <w:r w:rsidRPr="00746EA1">
        <w:t>Refusal to consider other consequences</w:t>
      </w:r>
    </w:p>
    <w:bookmarkEnd w:id="1"/>
    <w:p w14:paraId="21179445" w14:textId="37B97039" w:rsidR="009908B3" w:rsidRPr="00746EA1" w:rsidRDefault="009908B3" w:rsidP="004246BF">
      <w:pPr>
        <w:numPr>
          <w:ilvl w:val="0"/>
          <w:numId w:val="7"/>
        </w:numPr>
        <w:spacing w:line="240" w:lineRule="auto"/>
        <w:contextualSpacing/>
      </w:pPr>
      <w:r>
        <w:t>Plea offers contingent on no interview of witness</w:t>
      </w:r>
    </w:p>
    <w:p w14:paraId="4EF943BB" w14:textId="77777777" w:rsidR="004246BF" w:rsidRDefault="004246BF" w:rsidP="004246BF">
      <w:pPr>
        <w:spacing w:line="240" w:lineRule="auto"/>
        <w:contextualSpacing/>
      </w:pPr>
    </w:p>
    <w:p w14:paraId="5E376BA7" w14:textId="43BB45E2" w:rsidR="00746EA1" w:rsidRPr="004246BF" w:rsidRDefault="00746EA1" w:rsidP="004246BF">
      <w:pPr>
        <w:spacing w:line="240" w:lineRule="auto"/>
        <w:contextualSpacing/>
        <w:rPr>
          <w:b/>
          <w:bCs/>
          <w:u w:val="single"/>
        </w:rPr>
      </w:pPr>
      <w:r w:rsidRPr="004246BF">
        <w:rPr>
          <w:b/>
          <w:bCs/>
          <w:u w:val="single"/>
        </w:rPr>
        <w:t xml:space="preserve">Newer </w:t>
      </w:r>
      <w:r w:rsidR="004246BF" w:rsidRPr="004246BF">
        <w:rPr>
          <w:b/>
          <w:bCs/>
          <w:u w:val="single"/>
        </w:rPr>
        <w:t>prosecutors</w:t>
      </w:r>
    </w:p>
    <w:p w14:paraId="5579D1A5" w14:textId="361DD2BF" w:rsidR="00746EA1" w:rsidRDefault="00746EA1" w:rsidP="00746EA1">
      <w:pPr>
        <w:numPr>
          <w:ilvl w:val="0"/>
          <w:numId w:val="8"/>
        </w:numPr>
        <w:spacing w:line="240" w:lineRule="auto"/>
        <w:contextualSpacing/>
      </w:pPr>
      <w:r w:rsidRPr="00746EA1">
        <w:t xml:space="preserve">New attorneys </w:t>
      </w:r>
      <w:r w:rsidRPr="00746EA1">
        <w:rPr>
          <w:i/>
          <w:iCs/>
        </w:rPr>
        <w:t>and</w:t>
      </w:r>
      <w:r w:rsidRPr="00746EA1">
        <w:t xml:space="preserve"> new-to-practice area attorneys</w:t>
      </w:r>
      <w:r w:rsidR="006C1FF3">
        <w:t>;</w:t>
      </w:r>
    </w:p>
    <w:p w14:paraId="132B8479" w14:textId="4E403462" w:rsidR="00746EA1" w:rsidRPr="00746EA1" w:rsidRDefault="00746EA1" w:rsidP="00746EA1">
      <w:pPr>
        <w:numPr>
          <w:ilvl w:val="0"/>
          <w:numId w:val="8"/>
        </w:numPr>
        <w:spacing w:line="240" w:lineRule="auto"/>
        <w:contextualSpacing/>
      </w:pPr>
      <w:r w:rsidRPr="00746EA1">
        <w:t>DPAs who don’t know their county</w:t>
      </w:r>
      <w:r w:rsidR="006C1FF3">
        <w:t>;</w:t>
      </w:r>
    </w:p>
    <w:p w14:paraId="0785C3D1" w14:textId="2DEDD1F7" w:rsidR="00746EA1" w:rsidRPr="00746EA1" w:rsidRDefault="00746EA1" w:rsidP="00746EA1">
      <w:pPr>
        <w:numPr>
          <w:ilvl w:val="0"/>
          <w:numId w:val="8"/>
        </w:numPr>
        <w:spacing w:line="240" w:lineRule="auto"/>
        <w:contextualSpacing/>
      </w:pPr>
      <w:r w:rsidRPr="00746EA1">
        <w:t>DPAs who don’t understand their case</w:t>
      </w:r>
      <w:r w:rsidR="006C1FF3">
        <w:t>;</w:t>
      </w:r>
    </w:p>
    <w:p w14:paraId="31B5E2B2" w14:textId="727372F8" w:rsidR="00746EA1" w:rsidRPr="00746EA1" w:rsidRDefault="00746EA1" w:rsidP="00746EA1">
      <w:pPr>
        <w:numPr>
          <w:ilvl w:val="0"/>
          <w:numId w:val="8"/>
        </w:numPr>
        <w:spacing w:line="240" w:lineRule="auto"/>
        <w:contextualSpacing/>
      </w:pPr>
      <w:r w:rsidRPr="00746EA1">
        <w:t>Mischarging cases</w:t>
      </w:r>
      <w:r w:rsidR="006C1FF3">
        <w:t>;</w:t>
      </w:r>
    </w:p>
    <w:p w14:paraId="4B3E0B2F" w14:textId="520E9917" w:rsidR="00746EA1" w:rsidRPr="00746EA1" w:rsidRDefault="00746EA1" w:rsidP="00746EA1">
      <w:pPr>
        <w:numPr>
          <w:ilvl w:val="0"/>
          <w:numId w:val="8"/>
        </w:numPr>
        <w:spacing w:line="240" w:lineRule="auto"/>
        <w:contextualSpacing/>
      </w:pPr>
      <w:r w:rsidRPr="00746EA1">
        <w:t>Misunderstanding of consequences</w:t>
      </w:r>
      <w:r w:rsidR="006C1FF3">
        <w:t>.</w:t>
      </w:r>
    </w:p>
    <w:p w14:paraId="7CA8A6A0" w14:textId="77777777" w:rsidR="005914B3" w:rsidRDefault="005914B3" w:rsidP="005914B3">
      <w:pPr>
        <w:spacing w:line="240" w:lineRule="auto"/>
        <w:contextualSpacing/>
      </w:pPr>
    </w:p>
    <w:p w14:paraId="17709F52" w14:textId="1A59E7FD" w:rsidR="004246BF" w:rsidRDefault="004246BF" w:rsidP="005914B3">
      <w:pPr>
        <w:spacing w:line="240" w:lineRule="auto"/>
        <w:contextualSpacing/>
      </w:pPr>
      <w:r>
        <w:t>Examples</w:t>
      </w:r>
      <w:r w:rsidR="005914B3">
        <w:t xml:space="preserve"> might include</w:t>
      </w:r>
    </w:p>
    <w:p w14:paraId="5D9BE3DE" w14:textId="443C8FD2" w:rsidR="00746EA1" w:rsidRPr="00746EA1" w:rsidRDefault="00746EA1" w:rsidP="005914B3">
      <w:pPr>
        <w:numPr>
          <w:ilvl w:val="0"/>
          <w:numId w:val="8"/>
        </w:numPr>
        <w:spacing w:line="240" w:lineRule="auto"/>
        <w:contextualSpacing/>
      </w:pPr>
      <w:r w:rsidRPr="00746EA1">
        <w:t>Discovery issues – DPAs who don’t know what is supposed to be included in discovery. Go around the DPA with a public records request. Yes, you can file a motion, but a PRR is usually much faster, and might give more information.</w:t>
      </w:r>
    </w:p>
    <w:p w14:paraId="4081A885" w14:textId="77777777" w:rsidR="00746EA1" w:rsidRPr="00746EA1" w:rsidRDefault="00746EA1" w:rsidP="005914B3">
      <w:pPr>
        <w:numPr>
          <w:ilvl w:val="0"/>
          <w:numId w:val="8"/>
        </w:numPr>
        <w:spacing w:line="240" w:lineRule="auto"/>
        <w:contextualSpacing/>
      </w:pPr>
      <w:r w:rsidRPr="00746EA1">
        <w:t>Public vs. Private roads.</w:t>
      </w:r>
    </w:p>
    <w:p w14:paraId="492ACD3C" w14:textId="77777777" w:rsidR="00746EA1" w:rsidRPr="00746EA1" w:rsidRDefault="00746EA1" w:rsidP="005914B3">
      <w:pPr>
        <w:numPr>
          <w:ilvl w:val="0"/>
          <w:numId w:val="8"/>
        </w:numPr>
        <w:spacing w:line="240" w:lineRule="auto"/>
        <w:contextualSpacing/>
      </w:pPr>
      <w:r w:rsidRPr="00746EA1">
        <w:t>Deserted areas.</w:t>
      </w:r>
    </w:p>
    <w:p w14:paraId="0A104540" w14:textId="77777777" w:rsidR="00746EA1" w:rsidRPr="00746EA1" w:rsidRDefault="00746EA1" w:rsidP="005914B3">
      <w:pPr>
        <w:numPr>
          <w:ilvl w:val="0"/>
          <w:numId w:val="8"/>
        </w:numPr>
        <w:spacing w:line="240" w:lineRule="auto"/>
        <w:contextualSpacing/>
      </w:pPr>
      <w:r w:rsidRPr="00746EA1">
        <w:t>NC/AHO that force massive detours because of the residence of the AV.</w:t>
      </w:r>
    </w:p>
    <w:p w14:paraId="2D3D628C" w14:textId="77777777" w:rsidR="00746EA1" w:rsidRPr="00746EA1" w:rsidRDefault="00746EA1" w:rsidP="005914B3">
      <w:pPr>
        <w:numPr>
          <w:ilvl w:val="0"/>
          <w:numId w:val="8"/>
        </w:numPr>
        <w:spacing w:line="240" w:lineRule="auto"/>
        <w:contextualSpacing/>
      </w:pPr>
      <w:r w:rsidRPr="00746EA1">
        <w:t>Actual case where AV lived on Hwy 97 in Tonasket – NCO required 12-mile detour to get to town.</w:t>
      </w:r>
    </w:p>
    <w:p w14:paraId="26FA547A" w14:textId="77777777" w:rsidR="00746EA1" w:rsidRPr="00746EA1" w:rsidRDefault="00746EA1" w:rsidP="005914B3">
      <w:pPr>
        <w:numPr>
          <w:ilvl w:val="0"/>
          <w:numId w:val="8"/>
        </w:numPr>
        <w:spacing w:line="240" w:lineRule="auto"/>
        <w:contextualSpacing/>
      </w:pPr>
      <w:r w:rsidRPr="00746EA1">
        <w:t>Hypothetical case – what if AV lived on only route between HC and Courthouse?</w:t>
      </w:r>
    </w:p>
    <w:p w14:paraId="6C8787F6" w14:textId="77777777" w:rsidR="00746EA1" w:rsidRPr="00746EA1" w:rsidRDefault="00746EA1" w:rsidP="005914B3">
      <w:pPr>
        <w:numPr>
          <w:ilvl w:val="0"/>
          <w:numId w:val="8"/>
        </w:numPr>
        <w:spacing w:line="240" w:lineRule="auto"/>
        <w:contextualSpacing/>
      </w:pPr>
      <w:r w:rsidRPr="00746EA1">
        <w:t>DUI – prosecutors who don’t drink.</w:t>
      </w:r>
    </w:p>
    <w:p w14:paraId="2677D8B0" w14:textId="77777777" w:rsidR="00746EA1" w:rsidRPr="00746EA1" w:rsidRDefault="00746EA1" w:rsidP="005914B3">
      <w:pPr>
        <w:numPr>
          <w:ilvl w:val="0"/>
          <w:numId w:val="8"/>
        </w:numPr>
        <w:spacing w:line="240" w:lineRule="auto"/>
        <w:contextualSpacing/>
      </w:pPr>
      <w:r w:rsidRPr="00746EA1">
        <w:t>DV cases – prosecutors who don’t understand that the AV may contact the Defendant.</w:t>
      </w:r>
    </w:p>
    <w:p w14:paraId="5EC09634" w14:textId="77777777" w:rsidR="00746EA1" w:rsidRPr="00746EA1" w:rsidRDefault="00746EA1" w:rsidP="005914B3">
      <w:pPr>
        <w:numPr>
          <w:ilvl w:val="0"/>
          <w:numId w:val="8"/>
        </w:numPr>
        <w:spacing w:line="240" w:lineRule="auto"/>
        <w:contextualSpacing/>
      </w:pPr>
      <w:r w:rsidRPr="00746EA1">
        <w:t>Technology cases – prosecutors who don’t understand how Facebook, Skype, etc… work.</w:t>
      </w:r>
    </w:p>
    <w:p w14:paraId="1D4F208F" w14:textId="24566CE1" w:rsidR="00746EA1" w:rsidRPr="00746EA1" w:rsidRDefault="00746EA1" w:rsidP="005914B3">
      <w:pPr>
        <w:numPr>
          <w:ilvl w:val="0"/>
          <w:numId w:val="8"/>
        </w:numPr>
        <w:spacing w:line="240" w:lineRule="auto"/>
        <w:contextualSpacing/>
      </w:pPr>
      <w:r w:rsidRPr="00746EA1">
        <w:t>Mischarging cases –examples:</w:t>
      </w:r>
    </w:p>
    <w:p w14:paraId="7FA0D55A" w14:textId="77777777" w:rsidR="00746EA1" w:rsidRPr="00746EA1" w:rsidRDefault="00746EA1" w:rsidP="005914B3">
      <w:pPr>
        <w:numPr>
          <w:ilvl w:val="1"/>
          <w:numId w:val="8"/>
        </w:numPr>
        <w:spacing w:line="240" w:lineRule="auto"/>
        <w:contextualSpacing/>
      </w:pPr>
      <w:r w:rsidRPr="00746EA1">
        <w:t>Theft of a pet vs. Theft 3</w:t>
      </w:r>
      <w:r w:rsidRPr="00746EA1">
        <w:rPr>
          <w:vertAlign w:val="superscript"/>
        </w:rPr>
        <w:t>rd</w:t>
      </w:r>
      <w:r w:rsidRPr="00746EA1">
        <w:t xml:space="preserve"> degree (9.08.070 vs. 9A.56.050)</w:t>
      </w:r>
    </w:p>
    <w:p w14:paraId="5825E1DE" w14:textId="77777777" w:rsidR="00746EA1" w:rsidRPr="00746EA1" w:rsidRDefault="00746EA1" w:rsidP="005914B3">
      <w:pPr>
        <w:numPr>
          <w:ilvl w:val="1"/>
          <w:numId w:val="8"/>
        </w:numPr>
        <w:spacing w:line="240" w:lineRule="auto"/>
        <w:contextualSpacing/>
      </w:pPr>
      <w:r w:rsidRPr="00746EA1">
        <w:t>VNCO vs. Violation of an Antiharassment Order (26.50.110 vs. 10.14.120/170)</w:t>
      </w:r>
    </w:p>
    <w:p w14:paraId="4056EB5F" w14:textId="77777777" w:rsidR="00746EA1" w:rsidRPr="00746EA1" w:rsidRDefault="00746EA1" w:rsidP="005914B3">
      <w:pPr>
        <w:numPr>
          <w:ilvl w:val="1"/>
          <w:numId w:val="8"/>
        </w:numPr>
        <w:spacing w:line="240" w:lineRule="auto"/>
        <w:contextualSpacing/>
        <w:rPr>
          <w:lang w:val="fr-FR"/>
        </w:rPr>
      </w:pPr>
      <w:r w:rsidRPr="00746EA1">
        <w:rPr>
          <w:lang w:val="fr-FR"/>
        </w:rPr>
        <w:t>DUI vs. Baby DUI (46.61.502 vs. 46.61.503)</w:t>
      </w:r>
    </w:p>
    <w:p w14:paraId="619080AA" w14:textId="2ACAF406" w:rsidR="00746EA1" w:rsidRDefault="00746EA1" w:rsidP="005914B3">
      <w:pPr>
        <w:numPr>
          <w:ilvl w:val="1"/>
          <w:numId w:val="8"/>
        </w:numPr>
        <w:spacing w:line="240" w:lineRule="auto"/>
        <w:contextualSpacing/>
      </w:pPr>
      <w:r w:rsidRPr="00746EA1">
        <w:t>DUI vs. Physical Control (46.61.502 vs. 46.61.504)</w:t>
      </w:r>
    </w:p>
    <w:p w14:paraId="7FA4DBD6" w14:textId="3D7B76CA" w:rsidR="00746EA1" w:rsidRDefault="00746EA1" w:rsidP="005914B3">
      <w:pPr>
        <w:numPr>
          <w:ilvl w:val="0"/>
          <w:numId w:val="8"/>
        </w:numPr>
        <w:spacing w:line="240" w:lineRule="auto"/>
        <w:contextualSpacing/>
      </w:pPr>
      <w:r w:rsidRPr="00746EA1">
        <w:t xml:space="preserve">Misunderstanding of consequences involves a wide variety of issues. </w:t>
      </w:r>
    </w:p>
    <w:p w14:paraId="72929806" w14:textId="77777777" w:rsidR="00746EA1" w:rsidRPr="00746EA1" w:rsidRDefault="00746EA1" w:rsidP="005914B3">
      <w:pPr>
        <w:numPr>
          <w:ilvl w:val="1"/>
          <w:numId w:val="8"/>
        </w:numPr>
        <w:spacing w:line="240" w:lineRule="auto"/>
        <w:contextualSpacing/>
      </w:pPr>
      <w:r w:rsidRPr="00746EA1">
        <w:t>DPAs not understanding immigration consequences- push back with Equal Protection arguments</w:t>
      </w:r>
    </w:p>
    <w:p w14:paraId="7CDF24F9" w14:textId="77777777" w:rsidR="00746EA1" w:rsidRPr="00746EA1" w:rsidRDefault="00746EA1" w:rsidP="005914B3">
      <w:pPr>
        <w:numPr>
          <w:ilvl w:val="1"/>
          <w:numId w:val="8"/>
        </w:numPr>
        <w:spacing w:line="240" w:lineRule="auto"/>
        <w:contextualSpacing/>
      </w:pPr>
      <w:r w:rsidRPr="00746EA1">
        <w:t>Effect of DV conviction on custody proceedings</w:t>
      </w:r>
    </w:p>
    <w:p w14:paraId="179A5BF8" w14:textId="77777777" w:rsidR="00746EA1" w:rsidRPr="00746EA1" w:rsidRDefault="00746EA1" w:rsidP="005914B3">
      <w:pPr>
        <w:numPr>
          <w:ilvl w:val="1"/>
          <w:numId w:val="8"/>
        </w:numPr>
        <w:spacing w:line="240" w:lineRule="auto"/>
        <w:contextualSpacing/>
      </w:pPr>
      <w:r w:rsidRPr="00746EA1">
        <w:t>Entry into Canada following conviction of relatively minor offenses.</w:t>
      </w:r>
    </w:p>
    <w:p w14:paraId="17C70825" w14:textId="77777777" w:rsidR="00746EA1" w:rsidRPr="00746EA1" w:rsidRDefault="00746EA1" w:rsidP="005914B3">
      <w:pPr>
        <w:numPr>
          <w:ilvl w:val="1"/>
          <w:numId w:val="8"/>
        </w:numPr>
        <w:spacing w:line="240" w:lineRule="auto"/>
        <w:contextualSpacing/>
      </w:pPr>
      <w:r w:rsidRPr="00746EA1">
        <w:t>Education benefits &amp; student visas.</w:t>
      </w:r>
    </w:p>
    <w:p w14:paraId="49903F1E" w14:textId="534D728E" w:rsidR="00746EA1" w:rsidRPr="00746EA1" w:rsidRDefault="00746EA1" w:rsidP="005914B3">
      <w:pPr>
        <w:numPr>
          <w:ilvl w:val="1"/>
          <w:numId w:val="8"/>
        </w:numPr>
        <w:spacing w:line="240" w:lineRule="auto"/>
        <w:contextualSpacing/>
      </w:pPr>
      <w:r w:rsidRPr="00746EA1">
        <w:t>Consequences from foreign governments (e.g. Saudi client facing drug charges</w:t>
      </w:r>
      <w:r w:rsidR="005914B3">
        <w:t>).</w:t>
      </w:r>
    </w:p>
    <w:p w14:paraId="3DD24D45" w14:textId="77777777" w:rsidR="00746EA1" w:rsidRPr="00746EA1" w:rsidRDefault="00746EA1" w:rsidP="005914B3">
      <w:pPr>
        <w:numPr>
          <w:ilvl w:val="1"/>
          <w:numId w:val="8"/>
        </w:numPr>
        <w:spacing w:line="240" w:lineRule="auto"/>
        <w:contextualSpacing/>
      </w:pPr>
      <w:r w:rsidRPr="00746EA1">
        <w:t>Seasonal workers – can’t take a week off of work to sit in jail in the middle of harvest.</w:t>
      </w:r>
    </w:p>
    <w:p w14:paraId="01FDDF0E" w14:textId="77777777" w:rsidR="00746EA1" w:rsidRDefault="00746EA1" w:rsidP="003B3610"/>
    <w:p w14:paraId="08B632CC" w14:textId="0362BBA3" w:rsidR="00746EA1" w:rsidRPr="00DE41FA" w:rsidRDefault="00746EA1" w:rsidP="003B3610">
      <w:pPr>
        <w:rPr>
          <w:b/>
          <w:bCs/>
          <w:u w:val="single"/>
        </w:rPr>
      </w:pPr>
      <w:r w:rsidRPr="00DE41FA">
        <w:rPr>
          <w:b/>
          <w:bCs/>
          <w:u w:val="single"/>
        </w:rPr>
        <w:t>Offers That Get Worse</w:t>
      </w:r>
    </w:p>
    <w:p w14:paraId="5298EDAA" w14:textId="77777777" w:rsidR="00746EA1" w:rsidRPr="00746EA1" w:rsidRDefault="00746EA1" w:rsidP="005914B3">
      <w:pPr>
        <w:numPr>
          <w:ilvl w:val="0"/>
          <w:numId w:val="11"/>
        </w:numPr>
        <w:spacing w:line="240" w:lineRule="auto"/>
        <w:contextualSpacing/>
      </w:pPr>
      <w:r w:rsidRPr="00746EA1">
        <w:t>Plead guilty - 90/90 + $250; if set for trial or motion, 90/85 + $500.”</w:t>
      </w:r>
    </w:p>
    <w:p w14:paraId="4FE26C99" w14:textId="24C9A5E8" w:rsidR="00746EA1" w:rsidRPr="00746EA1" w:rsidRDefault="00746EA1" w:rsidP="005914B3">
      <w:pPr>
        <w:numPr>
          <w:ilvl w:val="0"/>
          <w:numId w:val="11"/>
        </w:numPr>
        <w:spacing w:line="240" w:lineRule="auto"/>
        <w:contextualSpacing/>
      </w:pPr>
      <w:r w:rsidRPr="00746EA1">
        <w:t>This is backwards – it punishes a defendant for challenging the state’s evidence and encourages defense attorneys to settle quickly without raising issues.</w:t>
      </w:r>
    </w:p>
    <w:p w14:paraId="7DC4FB62" w14:textId="185E6DDD" w:rsidR="00746EA1" w:rsidRDefault="00746EA1" w:rsidP="00746EA1">
      <w:pPr>
        <w:pStyle w:val="ListParagraph"/>
        <w:numPr>
          <w:ilvl w:val="0"/>
          <w:numId w:val="11"/>
        </w:numPr>
        <w:spacing w:line="240" w:lineRule="auto"/>
      </w:pPr>
      <w:r w:rsidRPr="00746EA1">
        <w:lastRenderedPageBreak/>
        <w:t>“Plead guilty - 90/85 + $500; 90/90 +$250 for resolution before</w:t>
      </w:r>
      <w:r w:rsidR="006F08B2">
        <w:t xml:space="preserve"> [some date]</w:t>
      </w:r>
      <w:r>
        <w:t xml:space="preserve">  </w:t>
      </w:r>
    </w:p>
    <w:p w14:paraId="79A969C9" w14:textId="77777777" w:rsidR="00C87024" w:rsidRDefault="00C87024" w:rsidP="00C87024">
      <w:pPr>
        <w:pStyle w:val="ListParagraph"/>
        <w:spacing w:line="240" w:lineRule="auto"/>
      </w:pPr>
    </w:p>
    <w:p w14:paraId="2BF81A75" w14:textId="734C2E31" w:rsidR="00746EA1" w:rsidRPr="00746EA1" w:rsidRDefault="00746EA1" w:rsidP="00746EA1">
      <w:pPr>
        <w:pStyle w:val="ListParagraph"/>
        <w:numPr>
          <w:ilvl w:val="1"/>
          <w:numId w:val="11"/>
        </w:numPr>
        <w:spacing w:line="240" w:lineRule="auto"/>
      </w:pPr>
      <w:r w:rsidRPr="00746EA1">
        <w:t>Some DPA offices do this,</w:t>
      </w:r>
      <w:r w:rsidR="006C1FF3">
        <w:t xml:space="preserve"> called </w:t>
      </w:r>
      <w:r w:rsidR="001625E7">
        <w:t>the “trial tax”</w:t>
      </w:r>
      <w:r w:rsidRPr="00746EA1">
        <w:t xml:space="preserve"> the state should not be punishing defendants for raising legitimate issues or exercising constitutional rights.</w:t>
      </w:r>
    </w:p>
    <w:p w14:paraId="681BBC24" w14:textId="77777777" w:rsidR="00746EA1" w:rsidRPr="00746EA1" w:rsidRDefault="00746EA1" w:rsidP="00746EA1">
      <w:pPr>
        <w:pStyle w:val="ListParagraph"/>
        <w:numPr>
          <w:ilvl w:val="1"/>
          <w:numId w:val="11"/>
        </w:numPr>
        <w:spacing w:line="240" w:lineRule="auto"/>
        <w:rPr>
          <w:u w:val="single"/>
        </w:rPr>
      </w:pPr>
      <w:r w:rsidRPr="00746EA1">
        <w:t xml:space="preserve">Issue is an initial offer that specifically penalizes exercising a right. There is no issue with offering a lower sentence for a speedy resolution, or even withdrawing an offer if the case drags on. </w:t>
      </w:r>
      <w:r w:rsidRPr="00746EA1">
        <w:rPr>
          <w:u w:val="single"/>
        </w:rPr>
        <w:t>The issue is tying the worse offer directly to the exercise of a right.</w:t>
      </w:r>
    </w:p>
    <w:p w14:paraId="0B0D8F6B" w14:textId="379746DD" w:rsidR="00746EA1" w:rsidRPr="00746EA1" w:rsidRDefault="00746EA1" w:rsidP="00746EA1">
      <w:pPr>
        <w:pStyle w:val="ListParagraph"/>
        <w:numPr>
          <w:ilvl w:val="1"/>
          <w:numId w:val="11"/>
        </w:numPr>
        <w:spacing w:line="240" w:lineRule="auto"/>
      </w:pPr>
      <w:r w:rsidRPr="00746EA1">
        <w:t>DPAs may object at sentencing under ER 410(a) arguing that evidence of their offers is inadmissible.</w:t>
      </w:r>
    </w:p>
    <w:p w14:paraId="2243A349" w14:textId="38836EAE" w:rsidR="00746EA1" w:rsidRPr="00746EA1" w:rsidRDefault="00746EA1" w:rsidP="00746EA1">
      <w:pPr>
        <w:pStyle w:val="ListParagraph"/>
        <w:numPr>
          <w:ilvl w:val="1"/>
          <w:numId w:val="11"/>
        </w:numPr>
        <w:spacing w:line="240" w:lineRule="auto"/>
      </w:pPr>
      <w:r w:rsidRPr="00746EA1">
        <w:t>But under ER 1101(c)(3), the rules need not be applied when “…sentencing, or granting or revoking probation.”</w:t>
      </w:r>
    </w:p>
    <w:p w14:paraId="1F2A1327" w14:textId="192C12D9" w:rsidR="00746EA1" w:rsidRPr="00277FF3" w:rsidRDefault="00746EA1" w:rsidP="00746EA1">
      <w:pPr>
        <w:spacing w:line="240" w:lineRule="auto"/>
        <w:rPr>
          <w:b/>
          <w:bCs/>
          <w:u w:val="single"/>
        </w:rPr>
      </w:pPr>
      <w:r w:rsidRPr="00277FF3">
        <w:rPr>
          <w:b/>
          <w:bCs/>
          <w:u w:val="single"/>
        </w:rPr>
        <w:t>Refusal to Negotiate</w:t>
      </w:r>
    </w:p>
    <w:p w14:paraId="5970A8CA" w14:textId="77777777" w:rsidR="00746EA1" w:rsidRPr="00746EA1" w:rsidRDefault="00746EA1" w:rsidP="00C87024">
      <w:pPr>
        <w:spacing w:line="240" w:lineRule="auto"/>
        <w:contextualSpacing/>
      </w:pPr>
      <w:r w:rsidRPr="00746EA1">
        <w:t>What can you do about a DPA who gives take-it-or-leave it pleas?</w:t>
      </w:r>
    </w:p>
    <w:p w14:paraId="5208305D" w14:textId="77777777" w:rsidR="00746EA1" w:rsidRPr="00746EA1" w:rsidRDefault="00746EA1" w:rsidP="00C87024">
      <w:pPr>
        <w:numPr>
          <w:ilvl w:val="0"/>
          <w:numId w:val="12"/>
        </w:numPr>
        <w:spacing w:line="240" w:lineRule="auto"/>
        <w:contextualSpacing/>
      </w:pPr>
      <w:r w:rsidRPr="00746EA1">
        <w:t>Communicate – we use “plea bargaining,” not “plea dictation.”</w:t>
      </w:r>
    </w:p>
    <w:p w14:paraId="1BDAC3C4" w14:textId="77777777" w:rsidR="00746EA1" w:rsidRDefault="00746EA1" w:rsidP="00C87024">
      <w:pPr>
        <w:numPr>
          <w:ilvl w:val="0"/>
          <w:numId w:val="12"/>
        </w:numPr>
        <w:spacing w:line="240" w:lineRule="auto"/>
        <w:contextualSpacing/>
      </w:pPr>
      <w:r w:rsidRPr="00746EA1">
        <w:t>Un-agreed recommendations. Give the Judge a reason to follow your recommendation</w:t>
      </w:r>
    </w:p>
    <w:p w14:paraId="4ADBC83A" w14:textId="3508906D" w:rsidR="00746EA1" w:rsidRDefault="00746EA1" w:rsidP="00C87024">
      <w:pPr>
        <w:numPr>
          <w:ilvl w:val="0"/>
          <w:numId w:val="12"/>
        </w:numPr>
        <w:spacing w:line="240" w:lineRule="auto"/>
        <w:contextualSpacing/>
      </w:pPr>
      <w:r w:rsidRPr="00746EA1">
        <w:t>Try to whittle away the State’s evidence piecemeal.</w:t>
      </w:r>
    </w:p>
    <w:p w14:paraId="24996524" w14:textId="77777777" w:rsidR="00C87024" w:rsidRDefault="00C87024" w:rsidP="00C87024">
      <w:pPr>
        <w:spacing w:line="240" w:lineRule="auto"/>
        <w:ind w:left="720"/>
        <w:contextualSpacing/>
      </w:pPr>
    </w:p>
    <w:p w14:paraId="023FC670" w14:textId="77777777" w:rsidR="00746EA1" w:rsidRPr="00746EA1" w:rsidRDefault="00746EA1" w:rsidP="00277FF3">
      <w:pPr>
        <w:numPr>
          <w:ilvl w:val="1"/>
          <w:numId w:val="12"/>
        </w:numPr>
        <w:spacing w:line="240" w:lineRule="auto"/>
      </w:pPr>
      <w:r w:rsidRPr="00746EA1">
        <w:t xml:space="preserve">Un-agreed recommendations are tricky and involve some extra client advice. The judge doesn’t need to follow the defense recommendation </w:t>
      </w:r>
      <w:r w:rsidRPr="00746EA1">
        <w:rPr>
          <w:i/>
          <w:iCs/>
        </w:rPr>
        <w:t>either</w:t>
      </w:r>
      <w:r w:rsidRPr="00746EA1">
        <w:t>, and can sentence according to the State’s recommendation or ignore both recommendations entirely.</w:t>
      </w:r>
    </w:p>
    <w:p w14:paraId="63AC78B3" w14:textId="77777777" w:rsidR="00746EA1" w:rsidRPr="00746EA1" w:rsidRDefault="00746EA1" w:rsidP="00277FF3">
      <w:pPr>
        <w:numPr>
          <w:ilvl w:val="1"/>
          <w:numId w:val="12"/>
        </w:numPr>
        <w:spacing w:line="240" w:lineRule="auto"/>
      </w:pPr>
      <w:r w:rsidRPr="00746EA1">
        <w:t>In practice, judges seem to like to split the baby. There are a handful of strategies that help the judge come down on your side:</w:t>
      </w:r>
    </w:p>
    <w:p w14:paraId="6A9F45D7" w14:textId="77777777" w:rsidR="00746EA1" w:rsidRPr="00746EA1" w:rsidRDefault="00746EA1" w:rsidP="00DE41FA">
      <w:pPr>
        <w:numPr>
          <w:ilvl w:val="2"/>
          <w:numId w:val="12"/>
        </w:numPr>
        <w:spacing w:line="240" w:lineRule="auto"/>
      </w:pPr>
      <w:r w:rsidRPr="00746EA1">
        <w:t>Evidence of a proactive client. This includes treatment, classes, restitution… anything you can provide that shows the judge that your client is serious about handling issues that arose as a result of the charge.</w:t>
      </w:r>
    </w:p>
    <w:p w14:paraId="7B473FA4" w14:textId="09244BA3" w:rsidR="00746EA1" w:rsidRPr="00746EA1" w:rsidRDefault="00746EA1" w:rsidP="00DE41FA">
      <w:pPr>
        <w:numPr>
          <w:ilvl w:val="2"/>
          <w:numId w:val="12"/>
        </w:numPr>
        <w:spacing w:line="240" w:lineRule="auto"/>
      </w:pPr>
      <w:r w:rsidRPr="00746EA1">
        <w:t xml:space="preserve">These are even more effective if you can demonstrate that they were done on the client’s own initiative – for example, immediately seeking treatment following a DUI or drug charge; or making restitution for damage to property in a </w:t>
      </w:r>
      <w:r w:rsidR="005914B3">
        <w:t>hit and run</w:t>
      </w:r>
      <w:r w:rsidRPr="00746EA1">
        <w:t xml:space="preserve"> or </w:t>
      </w:r>
      <w:r w:rsidR="005914B3">
        <w:t xml:space="preserve">malicious mischief </w:t>
      </w:r>
      <w:r w:rsidRPr="00746EA1">
        <w:t>case.</w:t>
      </w:r>
    </w:p>
    <w:p w14:paraId="77615E0D" w14:textId="57B53FB0" w:rsidR="00746EA1" w:rsidRPr="00746EA1" w:rsidRDefault="00746EA1" w:rsidP="005914B3">
      <w:pPr>
        <w:numPr>
          <w:ilvl w:val="2"/>
          <w:numId w:val="12"/>
        </w:numPr>
        <w:spacing w:line="240" w:lineRule="auto"/>
      </w:pPr>
      <w:r w:rsidRPr="00746EA1">
        <w:t xml:space="preserve">Mitigating circumstances – there are some that are statutory - see RCW 9.94A.535.  These are felony guidelines, but can still be raised in </w:t>
      </w:r>
      <w:r w:rsidR="005914B3">
        <w:t>lower courts</w:t>
      </w:r>
      <w:r w:rsidRPr="00746EA1">
        <w:t>. But be careful with some of them – the point is to mitigate, not exculpate, and if the judge believes the client is attempting to shift blame, they can backfire.</w:t>
      </w:r>
    </w:p>
    <w:p w14:paraId="6D621314" w14:textId="77777777" w:rsidR="00746EA1" w:rsidRPr="00746EA1" w:rsidRDefault="00746EA1" w:rsidP="00DE41FA">
      <w:pPr>
        <w:numPr>
          <w:ilvl w:val="2"/>
          <w:numId w:val="12"/>
        </w:numPr>
        <w:spacing w:line="240" w:lineRule="auto"/>
      </w:pPr>
      <w:r w:rsidRPr="00746EA1">
        <w:t>The right to allocution – sometimes an apology goes a long way.</w:t>
      </w:r>
    </w:p>
    <w:p w14:paraId="6682D7EE" w14:textId="67820C90" w:rsidR="00746EA1" w:rsidRPr="00746EA1" w:rsidRDefault="00746EA1" w:rsidP="00DE41FA">
      <w:pPr>
        <w:numPr>
          <w:ilvl w:val="1"/>
          <w:numId w:val="12"/>
        </w:numPr>
        <w:spacing w:line="240" w:lineRule="auto"/>
      </w:pPr>
      <w:r w:rsidRPr="00746EA1">
        <w:t>Whittling away at the State’s evidence piecemeal</w:t>
      </w:r>
      <w:r w:rsidR="005914B3">
        <w:t xml:space="preserve"> through investigation.</w:t>
      </w:r>
      <w:r w:rsidRPr="00746EA1">
        <w:t xml:space="preserve"> Attack small portions of the State’s case from different angles and show that you have enough to raise an arguable issue. If you show the DPA that you can take away several small pieces of the case, you may be able to re-open a dialog. </w:t>
      </w:r>
    </w:p>
    <w:p w14:paraId="16B0000F" w14:textId="7D818013" w:rsidR="00746EA1" w:rsidRPr="00277FF3" w:rsidRDefault="00746EA1" w:rsidP="00746EA1">
      <w:pPr>
        <w:spacing w:line="240" w:lineRule="auto"/>
        <w:ind w:left="360"/>
        <w:rPr>
          <w:b/>
          <w:bCs/>
          <w:u w:val="single"/>
        </w:rPr>
      </w:pPr>
      <w:r w:rsidRPr="00277FF3">
        <w:rPr>
          <w:b/>
          <w:bCs/>
          <w:u w:val="single"/>
        </w:rPr>
        <w:t>Other Consequences</w:t>
      </w:r>
    </w:p>
    <w:p w14:paraId="6F35770F" w14:textId="77777777" w:rsidR="00746EA1" w:rsidRPr="00746EA1" w:rsidRDefault="00746EA1" w:rsidP="004246BF">
      <w:pPr>
        <w:numPr>
          <w:ilvl w:val="0"/>
          <w:numId w:val="14"/>
        </w:numPr>
        <w:spacing w:line="240" w:lineRule="auto"/>
        <w:contextualSpacing/>
      </w:pPr>
      <w:r w:rsidRPr="00746EA1">
        <w:t>Indigent clients face much different challenges.</w:t>
      </w:r>
    </w:p>
    <w:p w14:paraId="712570D5" w14:textId="77777777" w:rsidR="00746EA1" w:rsidRPr="00746EA1" w:rsidRDefault="00746EA1" w:rsidP="005914B3">
      <w:pPr>
        <w:numPr>
          <w:ilvl w:val="1"/>
          <w:numId w:val="14"/>
        </w:numPr>
        <w:spacing w:line="240" w:lineRule="auto"/>
        <w:contextualSpacing/>
      </w:pPr>
      <w:r w:rsidRPr="00746EA1">
        <w:t>LFOs, Fines, and Jail can cause long-term consequences.</w:t>
      </w:r>
    </w:p>
    <w:p w14:paraId="3038ECB9" w14:textId="77777777" w:rsidR="00277FF3" w:rsidRDefault="00746EA1" w:rsidP="004246BF">
      <w:pPr>
        <w:numPr>
          <w:ilvl w:val="0"/>
          <w:numId w:val="14"/>
        </w:numPr>
        <w:spacing w:line="240" w:lineRule="auto"/>
        <w:contextualSpacing/>
      </w:pPr>
      <w:r w:rsidRPr="00746EA1">
        <w:t>Deportation is not a “collateral” consequence.</w:t>
      </w:r>
    </w:p>
    <w:p w14:paraId="6E9ED696" w14:textId="4621E4CE" w:rsidR="00746EA1" w:rsidRDefault="00746EA1" w:rsidP="005914B3">
      <w:pPr>
        <w:numPr>
          <w:ilvl w:val="1"/>
          <w:numId w:val="14"/>
        </w:numPr>
        <w:spacing w:line="240" w:lineRule="auto"/>
        <w:contextualSpacing/>
      </w:pPr>
      <w:r w:rsidRPr="00746EA1">
        <w:lastRenderedPageBreak/>
        <w:t xml:space="preserve">Immigration status does </w:t>
      </w:r>
      <w:r w:rsidRPr="00746EA1">
        <w:rPr>
          <w:b/>
          <w:bCs/>
        </w:rPr>
        <w:t>not</w:t>
      </w:r>
      <w:r w:rsidRPr="00746EA1">
        <w:t xml:space="preserve"> pose an equal-protection issue.</w:t>
      </w:r>
      <w:r w:rsidR="00277FF3">
        <w:t xml:space="preserve"> </w:t>
      </w:r>
      <w:r w:rsidRPr="00746EA1">
        <w:rPr>
          <w:i/>
          <w:iCs/>
        </w:rPr>
        <w:t>Padilla v. Kentucky</w:t>
      </w:r>
      <w:r w:rsidRPr="00746EA1">
        <w:t>, 559 U.S. 336, 373 (2010) – Defenders and prosecutors should work to</w:t>
      </w:r>
      <w:r w:rsidR="00277FF3">
        <w:t>g</w:t>
      </w:r>
      <w:r w:rsidRPr="00746EA1">
        <w:t>ether and consider consequences like deportation.</w:t>
      </w:r>
      <w:r w:rsidR="006C1FF3">
        <w:t xml:space="preserve"> </w:t>
      </w:r>
      <w:r w:rsidRPr="00746EA1">
        <w:t xml:space="preserve">The risk of deportation may play a role in a judge’s sentencing discretion. </w:t>
      </w:r>
      <w:r w:rsidRPr="00746EA1">
        <w:rPr>
          <w:i/>
          <w:iCs/>
        </w:rPr>
        <w:t>State v. Quintero Morelos</w:t>
      </w:r>
      <w:r w:rsidRPr="00746EA1">
        <w:t>, 133 Wn. App. 591, 137 P.3d 114 (2006)</w:t>
      </w:r>
    </w:p>
    <w:p w14:paraId="59EA20FA" w14:textId="0328E14F" w:rsidR="00746EA1" w:rsidRPr="00746EA1" w:rsidRDefault="004246BF" w:rsidP="004246BF">
      <w:pPr>
        <w:spacing w:line="240" w:lineRule="auto"/>
        <w:ind w:left="360"/>
        <w:contextualSpacing/>
      </w:pPr>
      <w:r>
        <w:t>_</w:t>
      </w:r>
    </w:p>
    <w:p w14:paraId="66368798" w14:textId="77777777" w:rsidR="00746EA1" w:rsidRPr="00746EA1" w:rsidRDefault="00746EA1" w:rsidP="00746EA1">
      <w:pPr>
        <w:numPr>
          <w:ilvl w:val="0"/>
          <w:numId w:val="14"/>
        </w:numPr>
        <w:tabs>
          <w:tab w:val="clear" w:pos="720"/>
          <w:tab w:val="num" w:pos="1080"/>
        </w:tabs>
        <w:ind w:left="1080"/>
      </w:pPr>
      <w:r w:rsidRPr="00746EA1">
        <w:t>For indigent clients, even small fines have big consequences. If you are on SSI, SSD, or other limited income and you have $700 a month coming in, then even payments of $25-50 a month mean choosing what bills to pay. Incarceration can mean the loss of government benefits like SSI/SSD for the period of incarceration as well. Clients living hand-to-mouth have limited options when faced with LFOs and Fines. Even a DWLS 3 with the standard fines and costs is a month’s salary.</w:t>
      </w:r>
    </w:p>
    <w:p w14:paraId="54FCB220" w14:textId="77777777" w:rsidR="00746EA1" w:rsidRPr="00746EA1" w:rsidRDefault="00746EA1" w:rsidP="00746EA1">
      <w:pPr>
        <w:numPr>
          <w:ilvl w:val="0"/>
          <w:numId w:val="14"/>
        </w:numPr>
        <w:tabs>
          <w:tab w:val="clear" w:pos="720"/>
          <w:tab w:val="num" w:pos="1080"/>
        </w:tabs>
        <w:ind w:left="1080"/>
      </w:pPr>
      <w:r w:rsidRPr="00746EA1">
        <w:t>The impact of lengthy incarceration is obvious – loss of income, likely loss of job, mounting bills… and if the family’s sole breadwinner is incarcerated, then the collateral consequences spill over to family members as well.</w:t>
      </w:r>
    </w:p>
    <w:p w14:paraId="7D4A62A4" w14:textId="77777777" w:rsidR="00746EA1" w:rsidRPr="00746EA1" w:rsidRDefault="00746EA1" w:rsidP="00746EA1">
      <w:pPr>
        <w:numPr>
          <w:ilvl w:val="0"/>
          <w:numId w:val="14"/>
        </w:numPr>
        <w:tabs>
          <w:tab w:val="clear" w:pos="720"/>
          <w:tab w:val="num" w:pos="1080"/>
        </w:tabs>
        <w:ind w:left="1080"/>
      </w:pPr>
      <w:r w:rsidRPr="00746EA1">
        <w:t xml:space="preserve">We’ve run into DPA’s who refuse to consider immigration status when doing plea negotiations. </w:t>
      </w:r>
      <w:r w:rsidRPr="00746EA1">
        <w:rPr>
          <w:i/>
          <w:iCs/>
        </w:rPr>
        <w:t>Padilla</w:t>
      </w:r>
      <w:r w:rsidRPr="00746EA1">
        <w:t xml:space="preserve"> expressly sanctioned immigration status as a factor in plea negotiations. And in WA, </w:t>
      </w:r>
      <w:r w:rsidRPr="00746EA1">
        <w:rPr>
          <w:i/>
          <w:iCs/>
        </w:rPr>
        <w:t>Quintero Morelos</w:t>
      </w:r>
      <w:r w:rsidRPr="00746EA1">
        <w:t xml:space="preserve"> expressly recognizes that “federal law has the potential to influence the actual punishment visited upon a criminal defendant in state court.” </w:t>
      </w:r>
      <w:r w:rsidRPr="00746EA1">
        <w:rPr>
          <w:i/>
          <w:iCs/>
        </w:rPr>
        <w:t>QM</w:t>
      </w:r>
      <w:r w:rsidRPr="00746EA1">
        <w:t xml:space="preserve"> at 600. If it’s not an equal protection issue for the judge to do it, then the DPA’s shouldn’t have a concern either.</w:t>
      </w:r>
    </w:p>
    <w:p w14:paraId="6C1B4F83" w14:textId="273EC40E" w:rsidR="00746EA1" w:rsidRPr="00277FF3" w:rsidRDefault="00547FA1" w:rsidP="00547FA1">
      <w:pPr>
        <w:spacing w:line="240" w:lineRule="auto"/>
        <w:rPr>
          <w:b/>
          <w:bCs/>
          <w:u w:val="single"/>
        </w:rPr>
      </w:pPr>
      <w:r w:rsidRPr="00277FF3">
        <w:rPr>
          <w:b/>
          <w:bCs/>
          <w:u w:val="single"/>
        </w:rPr>
        <w:t>Communication</w:t>
      </w:r>
    </w:p>
    <w:p w14:paraId="634B5E00" w14:textId="77777777" w:rsidR="00547FA1" w:rsidRPr="00547FA1" w:rsidRDefault="00547FA1" w:rsidP="00547FA1">
      <w:pPr>
        <w:numPr>
          <w:ilvl w:val="0"/>
          <w:numId w:val="15"/>
        </w:numPr>
        <w:spacing w:line="240" w:lineRule="auto"/>
        <w:contextualSpacing/>
      </w:pPr>
      <w:r w:rsidRPr="00547FA1">
        <w:t>Don’t wait until the last minute to negotiate.</w:t>
      </w:r>
    </w:p>
    <w:p w14:paraId="5D620682" w14:textId="77777777" w:rsidR="00547FA1" w:rsidRPr="00547FA1" w:rsidRDefault="00547FA1" w:rsidP="00547FA1">
      <w:pPr>
        <w:numPr>
          <w:ilvl w:val="0"/>
          <w:numId w:val="15"/>
        </w:numPr>
        <w:spacing w:line="240" w:lineRule="auto"/>
        <w:contextualSpacing/>
      </w:pPr>
      <w:r w:rsidRPr="00547FA1">
        <w:t>Be reasonable.</w:t>
      </w:r>
    </w:p>
    <w:p w14:paraId="14A08145" w14:textId="77777777" w:rsidR="00547FA1" w:rsidRPr="00547FA1" w:rsidRDefault="00547FA1" w:rsidP="00547FA1">
      <w:pPr>
        <w:numPr>
          <w:ilvl w:val="0"/>
          <w:numId w:val="15"/>
        </w:numPr>
        <w:spacing w:line="240" w:lineRule="auto"/>
        <w:contextualSpacing/>
      </w:pPr>
      <w:r w:rsidRPr="00547FA1">
        <w:t>Be open and pleasant.</w:t>
      </w:r>
    </w:p>
    <w:p w14:paraId="6C8BF7F3" w14:textId="77777777" w:rsidR="00547FA1" w:rsidRPr="00547FA1" w:rsidRDefault="00547FA1" w:rsidP="00547FA1">
      <w:pPr>
        <w:numPr>
          <w:ilvl w:val="0"/>
          <w:numId w:val="15"/>
        </w:numPr>
        <w:spacing w:line="240" w:lineRule="auto"/>
        <w:contextualSpacing/>
      </w:pPr>
      <w:r w:rsidRPr="00547FA1">
        <w:t>“No incentive to plea” won’t get you very far.</w:t>
      </w:r>
    </w:p>
    <w:p w14:paraId="50B414D8" w14:textId="77777777" w:rsidR="00547FA1" w:rsidRPr="00547FA1" w:rsidRDefault="00547FA1" w:rsidP="00547FA1">
      <w:pPr>
        <w:numPr>
          <w:ilvl w:val="0"/>
          <w:numId w:val="15"/>
        </w:numPr>
        <w:spacing w:line="240" w:lineRule="auto"/>
        <w:contextualSpacing/>
      </w:pPr>
      <w:r w:rsidRPr="00547FA1">
        <w:t>Be proactive – treatment, evaluations, classes…</w:t>
      </w:r>
    </w:p>
    <w:p w14:paraId="27908E24" w14:textId="77777777" w:rsidR="00547FA1" w:rsidRPr="00547FA1" w:rsidRDefault="00547FA1" w:rsidP="00547FA1">
      <w:pPr>
        <w:numPr>
          <w:ilvl w:val="0"/>
          <w:numId w:val="15"/>
        </w:numPr>
        <w:spacing w:line="240" w:lineRule="auto"/>
        <w:contextualSpacing/>
      </w:pPr>
      <w:r w:rsidRPr="00547FA1">
        <w:t>Discuss similarly situated individuals.</w:t>
      </w:r>
    </w:p>
    <w:p w14:paraId="6A1BD326" w14:textId="77777777" w:rsidR="00277FF3" w:rsidRDefault="00547FA1" w:rsidP="00277FF3">
      <w:pPr>
        <w:numPr>
          <w:ilvl w:val="0"/>
          <w:numId w:val="15"/>
        </w:numPr>
        <w:spacing w:line="240" w:lineRule="auto"/>
        <w:contextualSpacing/>
      </w:pPr>
      <w:r w:rsidRPr="00547FA1">
        <w:t>Document what you present (medical issues, completion of classes, results of evaluations).</w:t>
      </w:r>
    </w:p>
    <w:p w14:paraId="228ABD99" w14:textId="70723D9A" w:rsidR="00547FA1" w:rsidRPr="00547FA1" w:rsidRDefault="00547FA1" w:rsidP="005914B3">
      <w:pPr>
        <w:numPr>
          <w:ilvl w:val="0"/>
          <w:numId w:val="15"/>
        </w:numPr>
        <w:spacing w:line="240" w:lineRule="auto"/>
        <w:contextualSpacing/>
      </w:pPr>
      <w:r w:rsidRPr="00547FA1">
        <w:t>Email is an effective documentation tool, but be cautious of tone</w:t>
      </w:r>
      <w:r w:rsidR="005914B3">
        <w:t>.</w:t>
      </w:r>
      <w:r w:rsidRPr="00547FA1">
        <w:t xml:space="preserve"> It gives us a nice, written record. But tone is hard to read in emails</w:t>
      </w:r>
      <w:r w:rsidRPr="005914B3">
        <w:rPr>
          <w:b/>
          <w:bCs/>
          <w:i/>
          <w:iCs/>
        </w:rPr>
        <w:t>. Also, emails can make their way into a record – don’t write anything you don’t want the judge to see!</w:t>
      </w:r>
    </w:p>
    <w:p w14:paraId="79541FF3" w14:textId="283CFFCA" w:rsidR="00547FA1" w:rsidRDefault="00547FA1" w:rsidP="00547FA1">
      <w:pPr>
        <w:spacing w:line="240" w:lineRule="auto"/>
        <w:ind w:left="720"/>
        <w:contextualSpacing/>
      </w:pPr>
    </w:p>
    <w:p w14:paraId="472DAB12" w14:textId="3E089E57" w:rsidR="00547FA1" w:rsidRDefault="00547FA1" w:rsidP="00547FA1">
      <w:pPr>
        <w:spacing w:line="240" w:lineRule="auto"/>
        <w:ind w:left="720"/>
        <w:contextualSpacing/>
      </w:pPr>
    </w:p>
    <w:p w14:paraId="6BAF5069" w14:textId="7BF7C1E8" w:rsidR="00547FA1" w:rsidRPr="00277FF3" w:rsidRDefault="00547FA1" w:rsidP="00547FA1">
      <w:pPr>
        <w:spacing w:line="240" w:lineRule="auto"/>
        <w:contextualSpacing/>
        <w:rPr>
          <w:b/>
          <w:bCs/>
          <w:u w:val="single"/>
        </w:rPr>
      </w:pPr>
      <w:r w:rsidRPr="00277FF3">
        <w:rPr>
          <w:b/>
          <w:bCs/>
          <w:u w:val="single"/>
        </w:rPr>
        <w:t>Avoid Pitfalls</w:t>
      </w:r>
    </w:p>
    <w:p w14:paraId="6AD6D305" w14:textId="4E6A5CD4" w:rsidR="00547FA1" w:rsidRPr="00277FF3" w:rsidRDefault="00547FA1" w:rsidP="00547FA1">
      <w:pPr>
        <w:spacing w:line="240" w:lineRule="auto"/>
        <w:contextualSpacing/>
        <w:rPr>
          <w:b/>
          <w:bCs/>
          <w:u w:val="single"/>
        </w:rPr>
      </w:pPr>
    </w:p>
    <w:p w14:paraId="6C9EF961" w14:textId="77777777" w:rsidR="00547FA1" w:rsidRPr="00547FA1" w:rsidRDefault="00547FA1" w:rsidP="00547FA1">
      <w:pPr>
        <w:numPr>
          <w:ilvl w:val="0"/>
          <w:numId w:val="16"/>
        </w:numPr>
        <w:spacing w:line="240" w:lineRule="auto"/>
        <w:contextualSpacing/>
      </w:pPr>
      <w:r w:rsidRPr="00547FA1">
        <w:t>Victim-bashing… unless you have a reason.</w:t>
      </w:r>
    </w:p>
    <w:p w14:paraId="29D1F41A" w14:textId="77777777" w:rsidR="00547FA1" w:rsidRPr="00547FA1" w:rsidRDefault="00547FA1" w:rsidP="00547FA1">
      <w:pPr>
        <w:numPr>
          <w:ilvl w:val="0"/>
          <w:numId w:val="16"/>
        </w:numPr>
        <w:spacing w:line="240" w:lineRule="auto"/>
        <w:contextualSpacing/>
      </w:pPr>
      <w:r w:rsidRPr="00547FA1">
        <w:t>LEO-bashing… unless you have a reason.</w:t>
      </w:r>
    </w:p>
    <w:p w14:paraId="768E58A4" w14:textId="77777777" w:rsidR="00547FA1" w:rsidRPr="00547FA1" w:rsidRDefault="00547FA1" w:rsidP="00547FA1">
      <w:pPr>
        <w:numPr>
          <w:ilvl w:val="0"/>
          <w:numId w:val="16"/>
        </w:numPr>
        <w:spacing w:line="240" w:lineRule="auto"/>
        <w:contextualSpacing/>
      </w:pPr>
      <w:r w:rsidRPr="00547FA1">
        <w:t>“The crime isn’t a big deal.”</w:t>
      </w:r>
    </w:p>
    <w:p w14:paraId="4DEB8B8E" w14:textId="77777777" w:rsidR="00547FA1" w:rsidRPr="00547FA1" w:rsidRDefault="00547FA1" w:rsidP="00547FA1">
      <w:pPr>
        <w:numPr>
          <w:ilvl w:val="0"/>
          <w:numId w:val="16"/>
        </w:numPr>
        <w:spacing w:line="240" w:lineRule="auto"/>
        <w:contextualSpacing/>
      </w:pPr>
      <w:r w:rsidRPr="00547FA1">
        <w:t>“The law is unjust.”</w:t>
      </w:r>
    </w:p>
    <w:p w14:paraId="6055A9B7" w14:textId="77777777" w:rsidR="00547FA1" w:rsidRPr="00547FA1" w:rsidRDefault="00547FA1" w:rsidP="00547FA1">
      <w:pPr>
        <w:numPr>
          <w:ilvl w:val="0"/>
          <w:numId w:val="16"/>
        </w:numPr>
        <w:spacing w:line="240" w:lineRule="auto"/>
        <w:contextualSpacing/>
      </w:pPr>
      <w:r w:rsidRPr="00547FA1">
        <w:t>Threatening delay tactics.</w:t>
      </w:r>
    </w:p>
    <w:p w14:paraId="515CB73B" w14:textId="51E5D37E" w:rsidR="00547FA1" w:rsidRDefault="00547FA1" w:rsidP="00547FA1">
      <w:pPr>
        <w:numPr>
          <w:ilvl w:val="0"/>
          <w:numId w:val="16"/>
        </w:numPr>
        <w:spacing w:line="240" w:lineRule="auto"/>
        <w:contextualSpacing/>
      </w:pPr>
      <w:r w:rsidRPr="00547FA1">
        <w:t>Speaking condescendingly to the DPA.</w:t>
      </w:r>
    </w:p>
    <w:p w14:paraId="75FA8B4F" w14:textId="77777777" w:rsidR="005914B3" w:rsidRDefault="005914B3" w:rsidP="005914B3"/>
    <w:p w14:paraId="555C84CC" w14:textId="69B23DD2" w:rsidR="00547FA1" w:rsidRPr="00547FA1" w:rsidRDefault="00547FA1" w:rsidP="00DF3A3F">
      <w:pPr>
        <w:pStyle w:val="ListParagraph"/>
        <w:numPr>
          <w:ilvl w:val="0"/>
          <w:numId w:val="25"/>
        </w:numPr>
      </w:pPr>
      <w:r w:rsidRPr="00547FA1">
        <w:lastRenderedPageBreak/>
        <w:t>DPAs hate it when defense attorneys bash victims and LEOs. Sometimes, though, there are victims and LEOs that the prosecutor needs to know about. If you have a good reason, bring it to their attention, but otherwise, it’s not going to help your client.</w:t>
      </w:r>
    </w:p>
    <w:p w14:paraId="595F75AD" w14:textId="0887DEEA" w:rsidR="00547FA1" w:rsidRPr="00547FA1" w:rsidRDefault="00547FA1" w:rsidP="00547FA1">
      <w:pPr>
        <w:numPr>
          <w:ilvl w:val="1"/>
          <w:numId w:val="16"/>
        </w:numPr>
      </w:pPr>
      <w:r w:rsidRPr="00547FA1">
        <w:t>Arguing that a law is petty or unjust will also get you nowhere. The law may in fact be petty or unjust, but the place to raise that argument is Olympia, not in district or superior court. Unless, of course, the injustice is a constitutional claim or other issue that you can actually litigate… Commercial Sex Abuse of a Minor cases as an example (is it vic</w:t>
      </w:r>
      <w:r w:rsidR="00277FF3">
        <w:t>ti</w:t>
      </w:r>
      <w:r w:rsidRPr="00547FA1">
        <w:t>mless when it is a police sting? DPAs don’t care)</w:t>
      </w:r>
    </w:p>
    <w:p w14:paraId="78EF6130" w14:textId="6E0C94A8" w:rsidR="00547FA1" w:rsidRPr="00277FF3" w:rsidRDefault="00277FF3" w:rsidP="00277FF3">
      <w:pPr>
        <w:spacing w:line="240" w:lineRule="auto"/>
        <w:contextualSpacing/>
        <w:rPr>
          <w:b/>
          <w:bCs/>
          <w:u w:val="single"/>
        </w:rPr>
      </w:pPr>
      <w:r w:rsidRPr="00277FF3">
        <w:rPr>
          <w:b/>
          <w:bCs/>
          <w:u w:val="single"/>
        </w:rPr>
        <w:t xml:space="preserve">Know the Case, Client, </w:t>
      </w:r>
      <w:r w:rsidRPr="00277FF3">
        <w:rPr>
          <w:b/>
          <w:bCs/>
          <w:i/>
          <w:iCs/>
          <w:u w:val="single"/>
        </w:rPr>
        <w:t>and</w:t>
      </w:r>
      <w:r w:rsidRPr="00277FF3">
        <w:rPr>
          <w:b/>
          <w:bCs/>
          <w:u w:val="single"/>
        </w:rPr>
        <w:t xml:space="preserve"> the DPA</w:t>
      </w:r>
    </w:p>
    <w:p w14:paraId="266A3E96" w14:textId="77777777" w:rsidR="00277FF3" w:rsidRPr="00277FF3" w:rsidRDefault="00277FF3" w:rsidP="00277FF3">
      <w:pPr>
        <w:numPr>
          <w:ilvl w:val="0"/>
          <w:numId w:val="18"/>
        </w:numPr>
        <w:spacing w:line="240" w:lineRule="auto"/>
        <w:contextualSpacing/>
      </w:pPr>
      <w:r w:rsidRPr="00277FF3">
        <w:t>DPAs have cases; we have clients – DPA might not know facts.</w:t>
      </w:r>
    </w:p>
    <w:p w14:paraId="54EFBDC8" w14:textId="77777777" w:rsidR="00277FF3" w:rsidRPr="00277FF3" w:rsidRDefault="00277FF3" w:rsidP="00277FF3">
      <w:pPr>
        <w:numPr>
          <w:ilvl w:val="0"/>
          <w:numId w:val="18"/>
        </w:numPr>
        <w:spacing w:line="240" w:lineRule="auto"/>
        <w:contextualSpacing/>
      </w:pPr>
      <w:r w:rsidRPr="00277FF3">
        <w:t>DPA might not realize there is an evidentiary issue.</w:t>
      </w:r>
    </w:p>
    <w:p w14:paraId="0C5091D4" w14:textId="77777777" w:rsidR="00277FF3" w:rsidRPr="00277FF3" w:rsidRDefault="00277FF3" w:rsidP="00277FF3">
      <w:pPr>
        <w:numPr>
          <w:ilvl w:val="0"/>
          <w:numId w:val="18"/>
        </w:numPr>
        <w:spacing w:line="240" w:lineRule="auto"/>
        <w:contextualSpacing/>
      </w:pPr>
      <w:r w:rsidRPr="00277FF3">
        <w:t>DPA policies might restrict their negotiation.</w:t>
      </w:r>
    </w:p>
    <w:p w14:paraId="09F72246" w14:textId="77777777" w:rsidR="00277FF3" w:rsidRPr="00277FF3" w:rsidRDefault="00277FF3" w:rsidP="00277FF3">
      <w:pPr>
        <w:numPr>
          <w:ilvl w:val="1"/>
          <w:numId w:val="18"/>
        </w:numPr>
        <w:spacing w:line="240" w:lineRule="auto"/>
        <w:contextualSpacing/>
      </w:pPr>
      <w:r w:rsidRPr="00277FF3">
        <w:t>When is it OK to go over a DPAs head?</w:t>
      </w:r>
    </w:p>
    <w:p w14:paraId="73AFE04C" w14:textId="520A3D1A" w:rsidR="00547FA1" w:rsidRDefault="00547FA1" w:rsidP="00277FF3">
      <w:pPr>
        <w:spacing w:line="240" w:lineRule="auto"/>
        <w:contextualSpacing/>
      </w:pPr>
    </w:p>
    <w:p w14:paraId="2813AD9E" w14:textId="77777777" w:rsidR="00277FF3" w:rsidRPr="00277FF3" w:rsidRDefault="00277FF3" w:rsidP="00277FF3">
      <w:pPr>
        <w:numPr>
          <w:ilvl w:val="0"/>
          <w:numId w:val="19"/>
        </w:numPr>
        <w:spacing w:line="240" w:lineRule="auto"/>
        <w:contextualSpacing/>
      </w:pPr>
      <w:r w:rsidRPr="00277FF3">
        <w:t>Going over DPA’s head – It’s done very rarely. You need a totally unreasonable offer that the DPA won’t budge on.</w:t>
      </w:r>
    </w:p>
    <w:p w14:paraId="15F858F9" w14:textId="77777777" w:rsidR="00277FF3" w:rsidRPr="00277FF3" w:rsidRDefault="00277FF3" w:rsidP="00277FF3">
      <w:pPr>
        <w:numPr>
          <w:ilvl w:val="0"/>
          <w:numId w:val="19"/>
        </w:numPr>
        <w:spacing w:line="240" w:lineRule="auto"/>
        <w:contextualSpacing/>
      </w:pPr>
      <w:r w:rsidRPr="00277FF3">
        <w:t>Know the DPA’s internal policies. Sometimes they might like to give you a better offer, but their internal policies won’t let them. For example – multiple DWLS, multiple Theft, Theft combined with Trespass…</w:t>
      </w:r>
    </w:p>
    <w:p w14:paraId="737A0260" w14:textId="77777777" w:rsidR="00277FF3" w:rsidRPr="00277FF3" w:rsidRDefault="00277FF3" w:rsidP="00277FF3">
      <w:pPr>
        <w:numPr>
          <w:ilvl w:val="0"/>
          <w:numId w:val="19"/>
        </w:numPr>
        <w:spacing w:line="240" w:lineRule="auto"/>
        <w:contextualSpacing/>
      </w:pPr>
      <w:r w:rsidRPr="00277FF3">
        <w:t xml:space="preserve">DPAs rarely know the facts of a case as well as the defense attorneys. The reality of the matter is that they have a </w:t>
      </w:r>
      <w:r w:rsidRPr="00277FF3">
        <w:rPr>
          <w:i/>
          <w:iCs/>
        </w:rPr>
        <w:t>lot</w:t>
      </w:r>
      <w:r w:rsidRPr="00277FF3">
        <w:t xml:space="preserve"> more cases than you. They don’t have the timesink of dealing with clients, and they have an office of resources at their disposal… but that doesn’t mean they store the facts of the case in their heads. Don’t assume the DPA is aware of evidentiary issues in their case – bring it to their attention.</w:t>
      </w:r>
    </w:p>
    <w:p w14:paraId="6DD6F206" w14:textId="6A0FB960" w:rsidR="00547FA1" w:rsidRDefault="00547FA1" w:rsidP="00277FF3">
      <w:pPr>
        <w:spacing w:line="240" w:lineRule="auto"/>
        <w:contextualSpacing/>
      </w:pPr>
    </w:p>
    <w:p w14:paraId="784798F9" w14:textId="77777777" w:rsidR="00547FA1" w:rsidRPr="00547FA1" w:rsidRDefault="00547FA1" w:rsidP="00277FF3">
      <w:pPr>
        <w:spacing w:line="240" w:lineRule="auto"/>
        <w:contextualSpacing/>
      </w:pPr>
    </w:p>
    <w:p w14:paraId="61780E26" w14:textId="54117294" w:rsidR="00547FA1" w:rsidRPr="00277FF3" w:rsidRDefault="00277FF3" w:rsidP="00547FA1">
      <w:pPr>
        <w:spacing w:line="240" w:lineRule="auto"/>
        <w:contextualSpacing/>
        <w:rPr>
          <w:b/>
          <w:bCs/>
          <w:u w:val="single"/>
        </w:rPr>
      </w:pPr>
      <w:r w:rsidRPr="00277FF3">
        <w:rPr>
          <w:b/>
          <w:bCs/>
          <w:u w:val="single"/>
        </w:rPr>
        <w:t>Maintain Credibility</w:t>
      </w:r>
    </w:p>
    <w:p w14:paraId="04780B40" w14:textId="77777777" w:rsidR="00277FF3" w:rsidRPr="00277FF3" w:rsidRDefault="00277FF3" w:rsidP="00277FF3">
      <w:pPr>
        <w:numPr>
          <w:ilvl w:val="0"/>
          <w:numId w:val="17"/>
        </w:numPr>
        <w:spacing w:line="240" w:lineRule="auto"/>
        <w:contextualSpacing/>
      </w:pPr>
      <w:r w:rsidRPr="00277FF3">
        <w:t>You can lose it in an instant – FOREVER.</w:t>
      </w:r>
    </w:p>
    <w:p w14:paraId="0C54442F" w14:textId="77777777" w:rsidR="00277FF3" w:rsidRPr="00277FF3" w:rsidRDefault="00277FF3" w:rsidP="00277FF3">
      <w:pPr>
        <w:numPr>
          <w:ilvl w:val="0"/>
          <w:numId w:val="17"/>
        </w:numPr>
        <w:spacing w:line="240" w:lineRule="auto"/>
        <w:contextualSpacing/>
      </w:pPr>
      <w:r w:rsidRPr="00277FF3">
        <w:t>You might win a battle, but lose the war.</w:t>
      </w:r>
    </w:p>
    <w:p w14:paraId="17C87FD1" w14:textId="77777777" w:rsidR="00277FF3" w:rsidRPr="00277FF3" w:rsidRDefault="00277FF3" w:rsidP="00277FF3">
      <w:pPr>
        <w:numPr>
          <w:ilvl w:val="0"/>
          <w:numId w:val="17"/>
        </w:numPr>
        <w:spacing w:line="240" w:lineRule="auto"/>
        <w:contextualSpacing/>
      </w:pPr>
      <w:r w:rsidRPr="00277FF3">
        <w:t>DPAs talk to each other.</w:t>
      </w:r>
    </w:p>
    <w:p w14:paraId="01DC2602" w14:textId="77777777" w:rsidR="00277FF3" w:rsidRPr="00277FF3" w:rsidRDefault="00277FF3" w:rsidP="00277FF3">
      <w:pPr>
        <w:numPr>
          <w:ilvl w:val="0"/>
          <w:numId w:val="17"/>
        </w:numPr>
        <w:spacing w:line="240" w:lineRule="auto"/>
        <w:contextualSpacing/>
      </w:pPr>
      <w:r w:rsidRPr="00277FF3">
        <w:t>Don’t “cry wolf” or say the same thing about every client.</w:t>
      </w:r>
    </w:p>
    <w:p w14:paraId="75AACD3A" w14:textId="77777777" w:rsidR="00277FF3" w:rsidRPr="00277FF3" w:rsidRDefault="00277FF3" w:rsidP="00277FF3">
      <w:pPr>
        <w:numPr>
          <w:ilvl w:val="0"/>
          <w:numId w:val="17"/>
        </w:numPr>
        <w:spacing w:line="240" w:lineRule="auto"/>
        <w:contextualSpacing/>
      </w:pPr>
      <w:r w:rsidRPr="00277FF3">
        <w:t>It’s OK to not disclose information.</w:t>
      </w:r>
    </w:p>
    <w:p w14:paraId="3490143F" w14:textId="77777777" w:rsidR="00277FF3" w:rsidRPr="00277FF3" w:rsidRDefault="00277FF3" w:rsidP="00277FF3">
      <w:pPr>
        <w:numPr>
          <w:ilvl w:val="1"/>
          <w:numId w:val="17"/>
        </w:numPr>
        <w:spacing w:line="240" w:lineRule="auto"/>
        <w:contextualSpacing/>
      </w:pPr>
      <w:r w:rsidRPr="00277FF3">
        <w:t>But check the discovery rules first!</w:t>
      </w:r>
    </w:p>
    <w:p w14:paraId="16658E21" w14:textId="6805494F" w:rsidR="00277FF3" w:rsidRDefault="00277FF3" w:rsidP="00277FF3">
      <w:pPr>
        <w:numPr>
          <w:ilvl w:val="0"/>
          <w:numId w:val="17"/>
        </w:numPr>
        <w:spacing w:line="240" w:lineRule="auto"/>
        <w:contextualSpacing/>
      </w:pPr>
      <w:r w:rsidRPr="00277FF3">
        <w:t>Don’t lie to the DPA.</w:t>
      </w:r>
    </w:p>
    <w:p w14:paraId="2DDA48B9" w14:textId="780B0CE7" w:rsidR="00277FF3" w:rsidRDefault="001625E7" w:rsidP="00277FF3">
      <w:pPr>
        <w:spacing w:line="240" w:lineRule="auto"/>
        <w:ind w:left="720"/>
        <w:contextualSpacing/>
      </w:pPr>
      <w:r>
        <w:t>_____________________________________</w:t>
      </w:r>
    </w:p>
    <w:p w14:paraId="6411F051" w14:textId="77777777" w:rsidR="00277FF3" w:rsidRPr="00277FF3" w:rsidRDefault="00277FF3" w:rsidP="00277FF3">
      <w:pPr>
        <w:numPr>
          <w:ilvl w:val="1"/>
          <w:numId w:val="17"/>
        </w:numPr>
      </w:pPr>
      <w:r w:rsidRPr="00277FF3">
        <w:t xml:space="preserve">Pulling a fast one on a DPA works… once. And it won’t work again on that DPA, or any other DPAs in the office, or that the DPA talks to amongst his DPA friends. </w:t>
      </w:r>
    </w:p>
    <w:p w14:paraId="1F3D346C" w14:textId="77777777" w:rsidR="00277FF3" w:rsidRPr="00277FF3" w:rsidRDefault="00277FF3" w:rsidP="00277FF3">
      <w:pPr>
        <w:numPr>
          <w:ilvl w:val="1"/>
          <w:numId w:val="17"/>
        </w:numPr>
      </w:pPr>
      <w:r w:rsidRPr="00277FF3">
        <w:t>Same thing goes for crying wolf… but if you have a lot of similar defenses that you can back up with documentation, don’t hesitate to raise them – that’s not crying wolf.</w:t>
      </w:r>
    </w:p>
    <w:p w14:paraId="0A10DF11" w14:textId="77777777" w:rsidR="00277FF3" w:rsidRPr="00277FF3" w:rsidRDefault="00277FF3" w:rsidP="00277FF3">
      <w:pPr>
        <w:numPr>
          <w:ilvl w:val="1"/>
          <w:numId w:val="17"/>
        </w:numPr>
      </w:pPr>
      <w:r w:rsidRPr="00277FF3">
        <w:t xml:space="preserve">Keeping your cards close to your chest is a legitimate tactic… except when it violates a discovery rule. Trial by ambush is heavily frowned upon, but that doesn’t mean that trials need to be surprise-less. </w:t>
      </w:r>
    </w:p>
    <w:p w14:paraId="495D3EF0" w14:textId="77777777" w:rsidR="00277FF3" w:rsidRPr="00277FF3" w:rsidRDefault="00277FF3" w:rsidP="00DF3A3F">
      <w:pPr>
        <w:spacing w:line="240" w:lineRule="auto"/>
        <w:contextualSpacing/>
      </w:pPr>
    </w:p>
    <w:p w14:paraId="3C657F2B" w14:textId="77777777" w:rsidR="00277FF3" w:rsidRDefault="00277FF3" w:rsidP="00547FA1">
      <w:pPr>
        <w:spacing w:line="240" w:lineRule="auto"/>
        <w:contextualSpacing/>
      </w:pPr>
    </w:p>
    <w:sectPr w:rsidR="00277FF3">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7B903" w14:textId="77777777" w:rsidR="00883250" w:rsidRDefault="00883250" w:rsidP="00C87024">
      <w:pPr>
        <w:spacing w:after="0" w:line="240" w:lineRule="auto"/>
      </w:pPr>
      <w:r>
        <w:separator/>
      </w:r>
    </w:p>
  </w:endnote>
  <w:endnote w:type="continuationSeparator" w:id="0">
    <w:p w14:paraId="674614B6" w14:textId="77777777" w:rsidR="00883250" w:rsidRDefault="00883250" w:rsidP="00C870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32303"/>
      <w:docPartObj>
        <w:docPartGallery w:val="Page Numbers (Bottom of Page)"/>
        <w:docPartUnique/>
      </w:docPartObj>
    </w:sdtPr>
    <w:sdtEndPr>
      <w:rPr>
        <w:noProof/>
      </w:rPr>
    </w:sdtEndPr>
    <w:sdtContent>
      <w:p w14:paraId="6B37A0CE" w14:textId="1C131DE6" w:rsidR="00C87024" w:rsidRDefault="00C870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C4F57C" w14:textId="77777777" w:rsidR="00C87024" w:rsidRDefault="00C87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24E4C" w14:textId="77777777" w:rsidR="00883250" w:rsidRDefault="00883250" w:rsidP="00C87024">
      <w:pPr>
        <w:spacing w:after="0" w:line="240" w:lineRule="auto"/>
      </w:pPr>
      <w:r>
        <w:separator/>
      </w:r>
    </w:p>
  </w:footnote>
  <w:footnote w:type="continuationSeparator" w:id="0">
    <w:p w14:paraId="4A2B7490" w14:textId="77777777" w:rsidR="00883250" w:rsidRDefault="00883250" w:rsidP="00C870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F7872"/>
    <w:multiLevelType w:val="hybridMultilevel"/>
    <w:tmpl w:val="12B61A76"/>
    <w:lvl w:ilvl="0" w:tplc="A14687CA">
      <w:start w:val="1"/>
      <w:numFmt w:val="bullet"/>
      <w:lvlText w:val="•"/>
      <w:lvlJc w:val="left"/>
      <w:pPr>
        <w:tabs>
          <w:tab w:val="num" w:pos="720"/>
        </w:tabs>
        <w:ind w:left="720" w:hanging="360"/>
      </w:pPr>
      <w:rPr>
        <w:rFonts w:ascii="Arial" w:hAnsi="Arial" w:hint="default"/>
      </w:rPr>
    </w:lvl>
    <w:lvl w:ilvl="1" w:tplc="B33ED198">
      <w:numFmt w:val="bullet"/>
      <w:lvlText w:val="•"/>
      <w:lvlJc w:val="left"/>
      <w:pPr>
        <w:tabs>
          <w:tab w:val="num" w:pos="1440"/>
        </w:tabs>
        <w:ind w:left="1440" w:hanging="360"/>
      </w:pPr>
      <w:rPr>
        <w:rFonts w:ascii="Arial" w:hAnsi="Arial" w:hint="default"/>
      </w:rPr>
    </w:lvl>
    <w:lvl w:ilvl="2" w:tplc="51A00220" w:tentative="1">
      <w:start w:val="1"/>
      <w:numFmt w:val="bullet"/>
      <w:lvlText w:val="•"/>
      <w:lvlJc w:val="left"/>
      <w:pPr>
        <w:tabs>
          <w:tab w:val="num" w:pos="2160"/>
        </w:tabs>
        <w:ind w:left="2160" w:hanging="360"/>
      </w:pPr>
      <w:rPr>
        <w:rFonts w:ascii="Arial" w:hAnsi="Arial" w:hint="default"/>
      </w:rPr>
    </w:lvl>
    <w:lvl w:ilvl="3" w:tplc="FF62F122" w:tentative="1">
      <w:start w:val="1"/>
      <w:numFmt w:val="bullet"/>
      <w:lvlText w:val="•"/>
      <w:lvlJc w:val="left"/>
      <w:pPr>
        <w:tabs>
          <w:tab w:val="num" w:pos="2880"/>
        </w:tabs>
        <w:ind w:left="2880" w:hanging="360"/>
      </w:pPr>
      <w:rPr>
        <w:rFonts w:ascii="Arial" w:hAnsi="Arial" w:hint="default"/>
      </w:rPr>
    </w:lvl>
    <w:lvl w:ilvl="4" w:tplc="3CD2945A" w:tentative="1">
      <w:start w:val="1"/>
      <w:numFmt w:val="bullet"/>
      <w:lvlText w:val="•"/>
      <w:lvlJc w:val="left"/>
      <w:pPr>
        <w:tabs>
          <w:tab w:val="num" w:pos="3600"/>
        </w:tabs>
        <w:ind w:left="3600" w:hanging="360"/>
      </w:pPr>
      <w:rPr>
        <w:rFonts w:ascii="Arial" w:hAnsi="Arial" w:hint="default"/>
      </w:rPr>
    </w:lvl>
    <w:lvl w:ilvl="5" w:tplc="E5FCA7A0" w:tentative="1">
      <w:start w:val="1"/>
      <w:numFmt w:val="bullet"/>
      <w:lvlText w:val="•"/>
      <w:lvlJc w:val="left"/>
      <w:pPr>
        <w:tabs>
          <w:tab w:val="num" w:pos="4320"/>
        </w:tabs>
        <w:ind w:left="4320" w:hanging="360"/>
      </w:pPr>
      <w:rPr>
        <w:rFonts w:ascii="Arial" w:hAnsi="Arial" w:hint="default"/>
      </w:rPr>
    </w:lvl>
    <w:lvl w:ilvl="6" w:tplc="2CA06870" w:tentative="1">
      <w:start w:val="1"/>
      <w:numFmt w:val="bullet"/>
      <w:lvlText w:val="•"/>
      <w:lvlJc w:val="left"/>
      <w:pPr>
        <w:tabs>
          <w:tab w:val="num" w:pos="5040"/>
        </w:tabs>
        <w:ind w:left="5040" w:hanging="360"/>
      </w:pPr>
      <w:rPr>
        <w:rFonts w:ascii="Arial" w:hAnsi="Arial" w:hint="default"/>
      </w:rPr>
    </w:lvl>
    <w:lvl w:ilvl="7" w:tplc="2F5C56C4" w:tentative="1">
      <w:start w:val="1"/>
      <w:numFmt w:val="bullet"/>
      <w:lvlText w:val="•"/>
      <w:lvlJc w:val="left"/>
      <w:pPr>
        <w:tabs>
          <w:tab w:val="num" w:pos="5760"/>
        </w:tabs>
        <w:ind w:left="5760" w:hanging="360"/>
      </w:pPr>
      <w:rPr>
        <w:rFonts w:ascii="Arial" w:hAnsi="Arial" w:hint="default"/>
      </w:rPr>
    </w:lvl>
    <w:lvl w:ilvl="8" w:tplc="03AAF36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2724E5"/>
    <w:multiLevelType w:val="hybridMultilevel"/>
    <w:tmpl w:val="48322C6E"/>
    <w:lvl w:ilvl="0" w:tplc="062C014A">
      <w:start w:val="1"/>
      <w:numFmt w:val="bullet"/>
      <w:lvlText w:val="•"/>
      <w:lvlJc w:val="left"/>
      <w:pPr>
        <w:tabs>
          <w:tab w:val="num" w:pos="720"/>
        </w:tabs>
        <w:ind w:left="720" w:hanging="360"/>
      </w:pPr>
      <w:rPr>
        <w:rFonts w:ascii="Arial" w:hAnsi="Arial" w:hint="default"/>
      </w:rPr>
    </w:lvl>
    <w:lvl w:ilvl="1" w:tplc="E14248BC" w:tentative="1">
      <w:start w:val="1"/>
      <w:numFmt w:val="bullet"/>
      <w:lvlText w:val="•"/>
      <w:lvlJc w:val="left"/>
      <w:pPr>
        <w:tabs>
          <w:tab w:val="num" w:pos="1440"/>
        </w:tabs>
        <w:ind w:left="1440" w:hanging="360"/>
      </w:pPr>
      <w:rPr>
        <w:rFonts w:ascii="Arial" w:hAnsi="Arial" w:hint="default"/>
      </w:rPr>
    </w:lvl>
    <w:lvl w:ilvl="2" w:tplc="AF26B6DE" w:tentative="1">
      <w:start w:val="1"/>
      <w:numFmt w:val="bullet"/>
      <w:lvlText w:val="•"/>
      <w:lvlJc w:val="left"/>
      <w:pPr>
        <w:tabs>
          <w:tab w:val="num" w:pos="2160"/>
        </w:tabs>
        <w:ind w:left="2160" w:hanging="360"/>
      </w:pPr>
      <w:rPr>
        <w:rFonts w:ascii="Arial" w:hAnsi="Arial" w:hint="default"/>
      </w:rPr>
    </w:lvl>
    <w:lvl w:ilvl="3" w:tplc="19C882C0" w:tentative="1">
      <w:start w:val="1"/>
      <w:numFmt w:val="bullet"/>
      <w:lvlText w:val="•"/>
      <w:lvlJc w:val="left"/>
      <w:pPr>
        <w:tabs>
          <w:tab w:val="num" w:pos="2880"/>
        </w:tabs>
        <w:ind w:left="2880" w:hanging="360"/>
      </w:pPr>
      <w:rPr>
        <w:rFonts w:ascii="Arial" w:hAnsi="Arial" w:hint="default"/>
      </w:rPr>
    </w:lvl>
    <w:lvl w:ilvl="4" w:tplc="7B700B8E" w:tentative="1">
      <w:start w:val="1"/>
      <w:numFmt w:val="bullet"/>
      <w:lvlText w:val="•"/>
      <w:lvlJc w:val="left"/>
      <w:pPr>
        <w:tabs>
          <w:tab w:val="num" w:pos="3600"/>
        </w:tabs>
        <w:ind w:left="3600" w:hanging="360"/>
      </w:pPr>
      <w:rPr>
        <w:rFonts w:ascii="Arial" w:hAnsi="Arial" w:hint="default"/>
      </w:rPr>
    </w:lvl>
    <w:lvl w:ilvl="5" w:tplc="818AF974" w:tentative="1">
      <w:start w:val="1"/>
      <w:numFmt w:val="bullet"/>
      <w:lvlText w:val="•"/>
      <w:lvlJc w:val="left"/>
      <w:pPr>
        <w:tabs>
          <w:tab w:val="num" w:pos="4320"/>
        </w:tabs>
        <w:ind w:left="4320" w:hanging="360"/>
      </w:pPr>
      <w:rPr>
        <w:rFonts w:ascii="Arial" w:hAnsi="Arial" w:hint="default"/>
      </w:rPr>
    </w:lvl>
    <w:lvl w:ilvl="6" w:tplc="6D860EB6" w:tentative="1">
      <w:start w:val="1"/>
      <w:numFmt w:val="bullet"/>
      <w:lvlText w:val="•"/>
      <w:lvlJc w:val="left"/>
      <w:pPr>
        <w:tabs>
          <w:tab w:val="num" w:pos="5040"/>
        </w:tabs>
        <w:ind w:left="5040" w:hanging="360"/>
      </w:pPr>
      <w:rPr>
        <w:rFonts w:ascii="Arial" w:hAnsi="Arial" w:hint="default"/>
      </w:rPr>
    </w:lvl>
    <w:lvl w:ilvl="7" w:tplc="DD7A404A" w:tentative="1">
      <w:start w:val="1"/>
      <w:numFmt w:val="bullet"/>
      <w:lvlText w:val="•"/>
      <w:lvlJc w:val="left"/>
      <w:pPr>
        <w:tabs>
          <w:tab w:val="num" w:pos="5760"/>
        </w:tabs>
        <w:ind w:left="5760" w:hanging="360"/>
      </w:pPr>
      <w:rPr>
        <w:rFonts w:ascii="Arial" w:hAnsi="Arial" w:hint="default"/>
      </w:rPr>
    </w:lvl>
    <w:lvl w:ilvl="8" w:tplc="DA26A07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74338A4"/>
    <w:multiLevelType w:val="hybridMultilevel"/>
    <w:tmpl w:val="D884DE56"/>
    <w:lvl w:ilvl="0" w:tplc="6CE029A6">
      <w:start w:val="1"/>
      <w:numFmt w:val="bullet"/>
      <w:lvlText w:val="•"/>
      <w:lvlJc w:val="left"/>
      <w:pPr>
        <w:tabs>
          <w:tab w:val="num" w:pos="720"/>
        </w:tabs>
        <w:ind w:left="720" w:hanging="360"/>
      </w:pPr>
      <w:rPr>
        <w:rFonts w:ascii="Arial" w:hAnsi="Arial" w:hint="default"/>
      </w:rPr>
    </w:lvl>
    <w:lvl w:ilvl="1" w:tplc="0D8E65FA" w:tentative="1">
      <w:start w:val="1"/>
      <w:numFmt w:val="bullet"/>
      <w:lvlText w:val="•"/>
      <w:lvlJc w:val="left"/>
      <w:pPr>
        <w:tabs>
          <w:tab w:val="num" w:pos="1440"/>
        </w:tabs>
        <w:ind w:left="1440" w:hanging="360"/>
      </w:pPr>
      <w:rPr>
        <w:rFonts w:ascii="Arial" w:hAnsi="Arial" w:hint="default"/>
      </w:rPr>
    </w:lvl>
    <w:lvl w:ilvl="2" w:tplc="9C34043A" w:tentative="1">
      <w:start w:val="1"/>
      <w:numFmt w:val="bullet"/>
      <w:lvlText w:val="•"/>
      <w:lvlJc w:val="left"/>
      <w:pPr>
        <w:tabs>
          <w:tab w:val="num" w:pos="2160"/>
        </w:tabs>
        <w:ind w:left="2160" w:hanging="360"/>
      </w:pPr>
      <w:rPr>
        <w:rFonts w:ascii="Arial" w:hAnsi="Arial" w:hint="default"/>
      </w:rPr>
    </w:lvl>
    <w:lvl w:ilvl="3" w:tplc="82BC0696" w:tentative="1">
      <w:start w:val="1"/>
      <w:numFmt w:val="bullet"/>
      <w:lvlText w:val="•"/>
      <w:lvlJc w:val="left"/>
      <w:pPr>
        <w:tabs>
          <w:tab w:val="num" w:pos="2880"/>
        </w:tabs>
        <w:ind w:left="2880" w:hanging="360"/>
      </w:pPr>
      <w:rPr>
        <w:rFonts w:ascii="Arial" w:hAnsi="Arial" w:hint="default"/>
      </w:rPr>
    </w:lvl>
    <w:lvl w:ilvl="4" w:tplc="E12E6138" w:tentative="1">
      <w:start w:val="1"/>
      <w:numFmt w:val="bullet"/>
      <w:lvlText w:val="•"/>
      <w:lvlJc w:val="left"/>
      <w:pPr>
        <w:tabs>
          <w:tab w:val="num" w:pos="3600"/>
        </w:tabs>
        <w:ind w:left="3600" w:hanging="360"/>
      </w:pPr>
      <w:rPr>
        <w:rFonts w:ascii="Arial" w:hAnsi="Arial" w:hint="default"/>
      </w:rPr>
    </w:lvl>
    <w:lvl w:ilvl="5" w:tplc="1812AF78" w:tentative="1">
      <w:start w:val="1"/>
      <w:numFmt w:val="bullet"/>
      <w:lvlText w:val="•"/>
      <w:lvlJc w:val="left"/>
      <w:pPr>
        <w:tabs>
          <w:tab w:val="num" w:pos="4320"/>
        </w:tabs>
        <w:ind w:left="4320" w:hanging="360"/>
      </w:pPr>
      <w:rPr>
        <w:rFonts w:ascii="Arial" w:hAnsi="Arial" w:hint="default"/>
      </w:rPr>
    </w:lvl>
    <w:lvl w:ilvl="6" w:tplc="05980EAC" w:tentative="1">
      <w:start w:val="1"/>
      <w:numFmt w:val="bullet"/>
      <w:lvlText w:val="•"/>
      <w:lvlJc w:val="left"/>
      <w:pPr>
        <w:tabs>
          <w:tab w:val="num" w:pos="5040"/>
        </w:tabs>
        <w:ind w:left="5040" w:hanging="360"/>
      </w:pPr>
      <w:rPr>
        <w:rFonts w:ascii="Arial" w:hAnsi="Arial" w:hint="default"/>
      </w:rPr>
    </w:lvl>
    <w:lvl w:ilvl="7" w:tplc="181EAD70" w:tentative="1">
      <w:start w:val="1"/>
      <w:numFmt w:val="bullet"/>
      <w:lvlText w:val="•"/>
      <w:lvlJc w:val="left"/>
      <w:pPr>
        <w:tabs>
          <w:tab w:val="num" w:pos="5760"/>
        </w:tabs>
        <w:ind w:left="5760" w:hanging="360"/>
      </w:pPr>
      <w:rPr>
        <w:rFonts w:ascii="Arial" w:hAnsi="Arial" w:hint="default"/>
      </w:rPr>
    </w:lvl>
    <w:lvl w:ilvl="8" w:tplc="113463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E783990"/>
    <w:multiLevelType w:val="hybridMultilevel"/>
    <w:tmpl w:val="2D28BC96"/>
    <w:lvl w:ilvl="0" w:tplc="53CC5280">
      <w:start w:val="1"/>
      <w:numFmt w:val="bullet"/>
      <w:lvlText w:val="-"/>
      <w:lvlJc w:val="left"/>
      <w:pPr>
        <w:tabs>
          <w:tab w:val="num" w:pos="1080"/>
        </w:tabs>
        <w:ind w:left="1080" w:hanging="360"/>
      </w:pPr>
      <w:rPr>
        <w:rFonts w:ascii="Times New Roman" w:hAnsi="Times New Roman" w:hint="default"/>
      </w:rPr>
    </w:lvl>
    <w:lvl w:ilvl="1" w:tplc="6D7822DA" w:tentative="1">
      <w:start w:val="1"/>
      <w:numFmt w:val="bullet"/>
      <w:lvlText w:val="-"/>
      <w:lvlJc w:val="left"/>
      <w:pPr>
        <w:tabs>
          <w:tab w:val="num" w:pos="1800"/>
        </w:tabs>
        <w:ind w:left="1800" w:hanging="360"/>
      </w:pPr>
      <w:rPr>
        <w:rFonts w:ascii="Times New Roman" w:hAnsi="Times New Roman" w:hint="default"/>
      </w:rPr>
    </w:lvl>
    <w:lvl w:ilvl="2" w:tplc="51F69B12" w:tentative="1">
      <w:start w:val="1"/>
      <w:numFmt w:val="bullet"/>
      <w:lvlText w:val="-"/>
      <w:lvlJc w:val="left"/>
      <w:pPr>
        <w:tabs>
          <w:tab w:val="num" w:pos="2520"/>
        </w:tabs>
        <w:ind w:left="2520" w:hanging="360"/>
      </w:pPr>
      <w:rPr>
        <w:rFonts w:ascii="Times New Roman" w:hAnsi="Times New Roman" w:hint="default"/>
      </w:rPr>
    </w:lvl>
    <w:lvl w:ilvl="3" w:tplc="A330029C" w:tentative="1">
      <w:start w:val="1"/>
      <w:numFmt w:val="bullet"/>
      <w:lvlText w:val="-"/>
      <w:lvlJc w:val="left"/>
      <w:pPr>
        <w:tabs>
          <w:tab w:val="num" w:pos="3240"/>
        </w:tabs>
        <w:ind w:left="3240" w:hanging="360"/>
      </w:pPr>
      <w:rPr>
        <w:rFonts w:ascii="Times New Roman" w:hAnsi="Times New Roman" w:hint="default"/>
      </w:rPr>
    </w:lvl>
    <w:lvl w:ilvl="4" w:tplc="7BBEBDCC" w:tentative="1">
      <w:start w:val="1"/>
      <w:numFmt w:val="bullet"/>
      <w:lvlText w:val="-"/>
      <w:lvlJc w:val="left"/>
      <w:pPr>
        <w:tabs>
          <w:tab w:val="num" w:pos="3960"/>
        </w:tabs>
        <w:ind w:left="3960" w:hanging="360"/>
      </w:pPr>
      <w:rPr>
        <w:rFonts w:ascii="Times New Roman" w:hAnsi="Times New Roman" w:hint="default"/>
      </w:rPr>
    </w:lvl>
    <w:lvl w:ilvl="5" w:tplc="E33C0558" w:tentative="1">
      <w:start w:val="1"/>
      <w:numFmt w:val="bullet"/>
      <w:lvlText w:val="-"/>
      <w:lvlJc w:val="left"/>
      <w:pPr>
        <w:tabs>
          <w:tab w:val="num" w:pos="4680"/>
        </w:tabs>
        <w:ind w:left="4680" w:hanging="360"/>
      </w:pPr>
      <w:rPr>
        <w:rFonts w:ascii="Times New Roman" w:hAnsi="Times New Roman" w:hint="default"/>
      </w:rPr>
    </w:lvl>
    <w:lvl w:ilvl="6" w:tplc="4E34A350" w:tentative="1">
      <w:start w:val="1"/>
      <w:numFmt w:val="bullet"/>
      <w:lvlText w:val="-"/>
      <w:lvlJc w:val="left"/>
      <w:pPr>
        <w:tabs>
          <w:tab w:val="num" w:pos="5400"/>
        </w:tabs>
        <w:ind w:left="5400" w:hanging="360"/>
      </w:pPr>
      <w:rPr>
        <w:rFonts w:ascii="Times New Roman" w:hAnsi="Times New Roman" w:hint="default"/>
      </w:rPr>
    </w:lvl>
    <w:lvl w:ilvl="7" w:tplc="DB38B278" w:tentative="1">
      <w:start w:val="1"/>
      <w:numFmt w:val="bullet"/>
      <w:lvlText w:val="-"/>
      <w:lvlJc w:val="left"/>
      <w:pPr>
        <w:tabs>
          <w:tab w:val="num" w:pos="6120"/>
        </w:tabs>
        <w:ind w:left="6120" w:hanging="360"/>
      </w:pPr>
      <w:rPr>
        <w:rFonts w:ascii="Times New Roman" w:hAnsi="Times New Roman" w:hint="default"/>
      </w:rPr>
    </w:lvl>
    <w:lvl w:ilvl="8" w:tplc="3DAC6CB8" w:tentative="1">
      <w:start w:val="1"/>
      <w:numFmt w:val="bullet"/>
      <w:lvlText w:val="-"/>
      <w:lvlJc w:val="left"/>
      <w:pPr>
        <w:tabs>
          <w:tab w:val="num" w:pos="6840"/>
        </w:tabs>
        <w:ind w:left="6840" w:hanging="360"/>
      </w:pPr>
      <w:rPr>
        <w:rFonts w:ascii="Times New Roman" w:hAnsi="Times New Roman" w:hint="default"/>
      </w:rPr>
    </w:lvl>
  </w:abstractNum>
  <w:abstractNum w:abstractNumId="4" w15:restartNumberingAfterBreak="0">
    <w:nsid w:val="131D6EA5"/>
    <w:multiLevelType w:val="hybridMultilevel"/>
    <w:tmpl w:val="11B22090"/>
    <w:lvl w:ilvl="0" w:tplc="9866EBF6">
      <w:start w:val="1"/>
      <w:numFmt w:val="bullet"/>
      <w:lvlText w:val="•"/>
      <w:lvlJc w:val="left"/>
      <w:pPr>
        <w:tabs>
          <w:tab w:val="num" w:pos="720"/>
        </w:tabs>
        <w:ind w:left="720" w:hanging="360"/>
      </w:pPr>
      <w:rPr>
        <w:rFonts w:ascii="Arial" w:hAnsi="Arial" w:hint="default"/>
      </w:rPr>
    </w:lvl>
    <w:lvl w:ilvl="1" w:tplc="FFBC6020">
      <w:start w:val="1"/>
      <w:numFmt w:val="bullet"/>
      <w:lvlText w:val="•"/>
      <w:lvlJc w:val="left"/>
      <w:pPr>
        <w:tabs>
          <w:tab w:val="num" w:pos="1440"/>
        </w:tabs>
        <w:ind w:left="1440" w:hanging="360"/>
      </w:pPr>
      <w:rPr>
        <w:rFonts w:ascii="Arial" w:hAnsi="Arial" w:hint="default"/>
      </w:rPr>
    </w:lvl>
    <w:lvl w:ilvl="2" w:tplc="080E4BB2">
      <w:start w:val="1"/>
      <w:numFmt w:val="bullet"/>
      <w:lvlText w:val="•"/>
      <w:lvlJc w:val="left"/>
      <w:pPr>
        <w:tabs>
          <w:tab w:val="num" w:pos="2160"/>
        </w:tabs>
        <w:ind w:left="2160" w:hanging="360"/>
      </w:pPr>
      <w:rPr>
        <w:rFonts w:ascii="Arial" w:hAnsi="Arial" w:hint="default"/>
      </w:rPr>
    </w:lvl>
    <w:lvl w:ilvl="3" w:tplc="41DE536E" w:tentative="1">
      <w:start w:val="1"/>
      <w:numFmt w:val="bullet"/>
      <w:lvlText w:val="•"/>
      <w:lvlJc w:val="left"/>
      <w:pPr>
        <w:tabs>
          <w:tab w:val="num" w:pos="2880"/>
        </w:tabs>
        <w:ind w:left="2880" w:hanging="360"/>
      </w:pPr>
      <w:rPr>
        <w:rFonts w:ascii="Arial" w:hAnsi="Arial" w:hint="default"/>
      </w:rPr>
    </w:lvl>
    <w:lvl w:ilvl="4" w:tplc="1E88A774" w:tentative="1">
      <w:start w:val="1"/>
      <w:numFmt w:val="bullet"/>
      <w:lvlText w:val="•"/>
      <w:lvlJc w:val="left"/>
      <w:pPr>
        <w:tabs>
          <w:tab w:val="num" w:pos="3600"/>
        </w:tabs>
        <w:ind w:left="3600" w:hanging="360"/>
      </w:pPr>
      <w:rPr>
        <w:rFonts w:ascii="Arial" w:hAnsi="Arial" w:hint="default"/>
      </w:rPr>
    </w:lvl>
    <w:lvl w:ilvl="5" w:tplc="BF6E678E" w:tentative="1">
      <w:start w:val="1"/>
      <w:numFmt w:val="bullet"/>
      <w:lvlText w:val="•"/>
      <w:lvlJc w:val="left"/>
      <w:pPr>
        <w:tabs>
          <w:tab w:val="num" w:pos="4320"/>
        </w:tabs>
        <w:ind w:left="4320" w:hanging="360"/>
      </w:pPr>
      <w:rPr>
        <w:rFonts w:ascii="Arial" w:hAnsi="Arial" w:hint="default"/>
      </w:rPr>
    </w:lvl>
    <w:lvl w:ilvl="6" w:tplc="159C6CEA" w:tentative="1">
      <w:start w:val="1"/>
      <w:numFmt w:val="bullet"/>
      <w:lvlText w:val="•"/>
      <w:lvlJc w:val="left"/>
      <w:pPr>
        <w:tabs>
          <w:tab w:val="num" w:pos="5040"/>
        </w:tabs>
        <w:ind w:left="5040" w:hanging="360"/>
      </w:pPr>
      <w:rPr>
        <w:rFonts w:ascii="Arial" w:hAnsi="Arial" w:hint="default"/>
      </w:rPr>
    </w:lvl>
    <w:lvl w:ilvl="7" w:tplc="CB8C5A74" w:tentative="1">
      <w:start w:val="1"/>
      <w:numFmt w:val="bullet"/>
      <w:lvlText w:val="•"/>
      <w:lvlJc w:val="left"/>
      <w:pPr>
        <w:tabs>
          <w:tab w:val="num" w:pos="5760"/>
        </w:tabs>
        <w:ind w:left="5760" w:hanging="360"/>
      </w:pPr>
      <w:rPr>
        <w:rFonts w:ascii="Arial" w:hAnsi="Arial" w:hint="default"/>
      </w:rPr>
    </w:lvl>
    <w:lvl w:ilvl="8" w:tplc="7390DF5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A6B0D73"/>
    <w:multiLevelType w:val="hybridMultilevel"/>
    <w:tmpl w:val="6792E3D4"/>
    <w:lvl w:ilvl="0" w:tplc="DBDAF79A">
      <w:start w:val="1"/>
      <w:numFmt w:val="bullet"/>
      <w:lvlText w:val="-"/>
      <w:lvlJc w:val="left"/>
      <w:pPr>
        <w:tabs>
          <w:tab w:val="num" w:pos="720"/>
        </w:tabs>
        <w:ind w:left="720" w:hanging="360"/>
      </w:pPr>
      <w:rPr>
        <w:rFonts w:ascii="Times New Roman" w:hAnsi="Times New Roman" w:hint="default"/>
      </w:rPr>
    </w:lvl>
    <w:lvl w:ilvl="1" w:tplc="7430B992" w:tentative="1">
      <w:start w:val="1"/>
      <w:numFmt w:val="bullet"/>
      <w:lvlText w:val="-"/>
      <w:lvlJc w:val="left"/>
      <w:pPr>
        <w:tabs>
          <w:tab w:val="num" w:pos="1440"/>
        </w:tabs>
        <w:ind w:left="1440" w:hanging="360"/>
      </w:pPr>
      <w:rPr>
        <w:rFonts w:ascii="Times New Roman" w:hAnsi="Times New Roman" w:hint="default"/>
      </w:rPr>
    </w:lvl>
    <w:lvl w:ilvl="2" w:tplc="9E164488" w:tentative="1">
      <w:start w:val="1"/>
      <w:numFmt w:val="bullet"/>
      <w:lvlText w:val="-"/>
      <w:lvlJc w:val="left"/>
      <w:pPr>
        <w:tabs>
          <w:tab w:val="num" w:pos="2160"/>
        </w:tabs>
        <w:ind w:left="2160" w:hanging="360"/>
      </w:pPr>
      <w:rPr>
        <w:rFonts w:ascii="Times New Roman" w:hAnsi="Times New Roman" w:hint="default"/>
      </w:rPr>
    </w:lvl>
    <w:lvl w:ilvl="3" w:tplc="A710ACB0" w:tentative="1">
      <w:start w:val="1"/>
      <w:numFmt w:val="bullet"/>
      <w:lvlText w:val="-"/>
      <w:lvlJc w:val="left"/>
      <w:pPr>
        <w:tabs>
          <w:tab w:val="num" w:pos="2880"/>
        </w:tabs>
        <w:ind w:left="2880" w:hanging="360"/>
      </w:pPr>
      <w:rPr>
        <w:rFonts w:ascii="Times New Roman" w:hAnsi="Times New Roman" w:hint="default"/>
      </w:rPr>
    </w:lvl>
    <w:lvl w:ilvl="4" w:tplc="4C48FD0A" w:tentative="1">
      <w:start w:val="1"/>
      <w:numFmt w:val="bullet"/>
      <w:lvlText w:val="-"/>
      <w:lvlJc w:val="left"/>
      <w:pPr>
        <w:tabs>
          <w:tab w:val="num" w:pos="3600"/>
        </w:tabs>
        <w:ind w:left="3600" w:hanging="360"/>
      </w:pPr>
      <w:rPr>
        <w:rFonts w:ascii="Times New Roman" w:hAnsi="Times New Roman" w:hint="default"/>
      </w:rPr>
    </w:lvl>
    <w:lvl w:ilvl="5" w:tplc="FFD2A1DA" w:tentative="1">
      <w:start w:val="1"/>
      <w:numFmt w:val="bullet"/>
      <w:lvlText w:val="-"/>
      <w:lvlJc w:val="left"/>
      <w:pPr>
        <w:tabs>
          <w:tab w:val="num" w:pos="4320"/>
        </w:tabs>
        <w:ind w:left="4320" w:hanging="360"/>
      </w:pPr>
      <w:rPr>
        <w:rFonts w:ascii="Times New Roman" w:hAnsi="Times New Roman" w:hint="default"/>
      </w:rPr>
    </w:lvl>
    <w:lvl w:ilvl="6" w:tplc="969A2D5E" w:tentative="1">
      <w:start w:val="1"/>
      <w:numFmt w:val="bullet"/>
      <w:lvlText w:val="-"/>
      <w:lvlJc w:val="left"/>
      <w:pPr>
        <w:tabs>
          <w:tab w:val="num" w:pos="5040"/>
        </w:tabs>
        <w:ind w:left="5040" w:hanging="360"/>
      </w:pPr>
      <w:rPr>
        <w:rFonts w:ascii="Times New Roman" w:hAnsi="Times New Roman" w:hint="default"/>
      </w:rPr>
    </w:lvl>
    <w:lvl w:ilvl="7" w:tplc="D2269536" w:tentative="1">
      <w:start w:val="1"/>
      <w:numFmt w:val="bullet"/>
      <w:lvlText w:val="-"/>
      <w:lvlJc w:val="left"/>
      <w:pPr>
        <w:tabs>
          <w:tab w:val="num" w:pos="5760"/>
        </w:tabs>
        <w:ind w:left="5760" w:hanging="360"/>
      </w:pPr>
      <w:rPr>
        <w:rFonts w:ascii="Times New Roman" w:hAnsi="Times New Roman" w:hint="default"/>
      </w:rPr>
    </w:lvl>
    <w:lvl w:ilvl="8" w:tplc="D50A680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D0F512E"/>
    <w:multiLevelType w:val="hybridMultilevel"/>
    <w:tmpl w:val="CDDAD062"/>
    <w:lvl w:ilvl="0" w:tplc="AAE0D8B0">
      <w:start w:val="1"/>
      <w:numFmt w:val="bullet"/>
      <w:lvlText w:val="•"/>
      <w:lvlJc w:val="left"/>
      <w:pPr>
        <w:tabs>
          <w:tab w:val="num" w:pos="720"/>
        </w:tabs>
        <w:ind w:left="720" w:hanging="360"/>
      </w:pPr>
      <w:rPr>
        <w:rFonts w:ascii="Arial" w:hAnsi="Arial" w:hint="default"/>
      </w:rPr>
    </w:lvl>
    <w:lvl w:ilvl="1" w:tplc="5D18FED6">
      <w:start w:val="1"/>
      <w:numFmt w:val="bullet"/>
      <w:lvlText w:val="•"/>
      <w:lvlJc w:val="left"/>
      <w:pPr>
        <w:tabs>
          <w:tab w:val="num" w:pos="1440"/>
        </w:tabs>
        <w:ind w:left="1440" w:hanging="360"/>
      </w:pPr>
      <w:rPr>
        <w:rFonts w:ascii="Arial" w:hAnsi="Arial" w:hint="default"/>
      </w:rPr>
    </w:lvl>
    <w:lvl w:ilvl="2" w:tplc="FD02C31E" w:tentative="1">
      <w:start w:val="1"/>
      <w:numFmt w:val="bullet"/>
      <w:lvlText w:val="•"/>
      <w:lvlJc w:val="left"/>
      <w:pPr>
        <w:tabs>
          <w:tab w:val="num" w:pos="2160"/>
        </w:tabs>
        <w:ind w:left="2160" w:hanging="360"/>
      </w:pPr>
      <w:rPr>
        <w:rFonts w:ascii="Arial" w:hAnsi="Arial" w:hint="default"/>
      </w:rPr>
    </w:lvl>
    <w:lvl w:ilvl="3" w:tplc="DF6A9D54" w:tentative="1">
      <w:start w:val="1"/>
      <w:numFmt w:val="bullet"/>
      <w:lvlText w:val="•"/>
      <w:lvlJc w:val="left"/>
      <w:pPr>
        <w:tabs>
          <w:tab w:val="num" w:pos="2880"/>
        </w:tabs>
        <w:ind w:left="2880" w:hanging="360"/>
      </w:pPr>
      <w:rPr>
        <w:rFonts w:ascii="Arial" w:hAnsi="Arial" w:hint="default"/>
      </w:rPr>
    </w:lvl>
    <w:lvl w:ilvl="4" w:tplc="34F4DDF2" w:tentative="1">
      <w:start w:val="1"/>
      <w:numFmt w:val="bullet"/>
      <w:lvlText w:val="•"/>
      <w:lvlJc w:val="left"/>
      <w:pPr>
        <w:tabs>
          <w:tab w:val="num" w:pos="3600"/>
        </w:tabs>
        <w:ind w:left="3600" w:hanging="360"/>
      </w:pPr>
      <w:rPr>
        <w:rFonts w:ascii="Arial" w:hAnsi="Arial" w:hint="default"/>
      </w:rPr>
    </w:lvl>
    <w:lvl w:ilvl="5" w:tplc="40D6C028" w:tentative="1">
      <w:start w:val="1"/>
      <w:numFmt w:val="bullet"/>
      <w:lvlText w:val="•"/>
      <w:lvlJc w:val="left"/>
      <w:pPr>
        <w:tabs>
          <w:tab w:val="num" w:pos="4320"/>
        </w:tabs>
        <w:ind w:left="4320" w:hanging="360"/>
      </w:pPr>
      <w:rPr>
        <w:rFonts w:ascii="Arial" w:hAnsi="Arial" w:hint="default"/>
      </w:rPr>
    </w:lvl>
    <w:lvl w:ilvl="6" w:tplc="633C6FFC" w:tentative="1">
      <w:start w:val="1"/>
      <w:numFmt w:val="bullet"/>
      <w:lvlText w:val="•"/>
      <w:lvlJc w:val="left"/>
      <w:pPr>
        <w:tabs>
          <w:tab w:val="num" w:pos="5040"/>
        </w:tabs>
        <w:ind w:left="5040" w:hanging="360"/>
      </w:pPr>
      <w:rPr>
        <w:rFonts w:ascii="Arial" w:hAnsi="Arial" w:hint="default"/>
      </w:rPr>
    </w:lvl>
    <w:lvl w:ilvl="7" w:tplc="74626902" w:tentative="1">
      <w:start w:val="1"/>
      <w:numFmt w:val="bullet"/>
      <w:lvlText w:val="•"/>
      <w:lvlJc w:val="left"/>
      <w:pPr>
        <w:tabs>
          <w:tab w:val="num" w:pos="5760"/>
        </w:tabs>
        <w:ind w:left="5760" w:hanging="360"/>
      </w:pPr>
      <w:rPr>
        <w:rFonts w:ascii="Arial" w:hAnsi="Arial" w:hint="default"/>
      </w:rPr>
    </w:lvl>
    <w:lvl w:ilvl="8" w:tplc="027CA45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6715A1B"/>
    <w:multiLevelType w:val="hybridMultilevel"/>
    <w:tmpl w:val="FDA66DC6"/>
    <w:lvl w:ilvl="0" w:tplc="B8E81278">
      <w:start w:val="1"/>
      <w:numFmt w:val="bullet"/>
      <w:lvlText w:val="•"/>
      <w:lvlJc w:val="left"/>
      <w:pPr>
        <w:tabs>
          <w:tab w:val="num" w:pos="720"/>
        </w:tabs>
        <w:ind w:left="720" w:hanging="360"/>
      </w:pPr>
      <w:rPr>
        <w:rFonts w:ascii="Arial" w:hAnsi="Arial" w:hint="default"/>
      </w:rPr>
    </w:lvl>
    <w:lvl w:ilvl="1" w:tplc="E4FC2B32">
      <w:numFmt w:val="bullet"/>
      <w:lvlText w:val="•"/>
      <w:lvlJc w:val="left"/>
      <w:pPr>
        <w:tabs>
          <w:tab w:val="num" w:pos="1440"/>
        </w:tabs>
        <w:ind w:left="1440" w:hanging="360"/>
      </w:pPr>
      <w:rPr>
        <w:rFonts w:ascii="Arial" w:hAnsi="Arial" w:hint="default"/>
      </w:rPr>
    </w:lvl>
    <w:lvl w:ilvl="2" w:tplc="8312D3A6" w:tentative="1">
      <w:start w:val="1"/>
      <w:numFmt w:val="bullet"/>
      <w:lvlText w:val="•"/>
      <w:lvlJc w:val="left"/>
      <w:pPr>
        <w:tabs>
          <w:tab w:val="num" w:pos="2160"/>
        </w:tabs>
        <w:ind w:left="2160" w:hanging="360"/>
      </w:pPr>
      <w:rPr>
        <w:rFonts w:ascii="Arial" w:hAnsi="Arial" w:hint="default"/>
      </w:rPr>
    </w:lvl>
    <w:lvl w:ilvl="3" w:tplc="FF32D452" w:tentative="1">
      <w:start w:val="1"/>
      <w:numFmt w:val="bullet"/>
      <w:lvlText w:val="•"/>
      <w:lvlJc w:val="left"/>
      <w:pPr>
        <w:tabs>
          <w:tab w:val="num" w:pos="2880"/>
        </w:tabs>
        <w:ind w:left="2880" w:hanging="360"/>
      </w:pPr>
      <w:rPr>
        <w:rFonts w:ascii="Arial" w:hAnsi="Arial" w:hint="default"/>
      </w:rPr>
    </w:lvl>
    <w:lvl w:ilvl="4" w:tplc="F298334E" w:tentative="1">
      <w:start w:val="1"/>
      <w:numFmt w:val="bullet"/>
      <w:lvlText w:val="•"/>
      <w:lvlJc w:val="left"/>
      <w:pPr>
        <w:tabs>
          <w:tab w:val="num" w:pos="3600"/>
        </w:tabs>
        <w:ind w:left="3600" w:hanging="360"/>
      </w:pPr>
      <w:rPr>
        <w:rFonts w:ascii="Arial" w:hAnsi="Arial" w:hint="default"/>
      </w:rPr>
    </w:lvl>
    <w:lvl w:ilvl="5" w:tplc="979E1F18" w:tentative="1">
      <w:start w:val="1"/>
      <w:numFmt w:val="bullet"/>
      <w:lvlText w:val="•"/>
      <w:lvlJc w:val="left"/>
      <w:pPr>
        <w:tabs>
          <w:tab w:val="num" w:pos="4320"/>
        </w:tabs>
        <w:ind w:left="4320" w:hanging="360"/>
      </w:pPr>
      <w:rPr>
        <w:rFonts w:ascii="Arial" w:hAnsi="Arial" w:hint="default"/>
      </w:rPr>
    </w:lvl>
    <w:lvl w:ilvl="6" w:tplc="28280B98" w:tentative="1">
      <w:start w:val="1"/>
      <w:numFmt w:val="bullet"/>
      <w:lvlText w:val="•"/>
      <w:lvlJc w:val="left"/>
      <w:pPr>
        <w:tabs>
          <w:tab w:val="num" w:pos="5040"/>
        </w:tabs>
        <w:ind w:left="5040" w:hanging="360"/>
      </w:pPr>
      <w:rPr>
        <w:rFonts w:ascii="Arial" w:hAnsi="Arial" w:hint="default"/>
      </w:rPr>
    </w:lvl>
    <w:lvl w:ilvl="7" w:tplc="20108C64" w:tentative="1">
      <w:start w:val="1"/>
      <w:numFmt w:val="bullet"/>
      <w:lvlText w:val="•"/>
      <w:lvlJc w:val="left"/>
      <w:pPr>
        <w:tabs>
          <w:tab w:val="num" w:pos="5760"/>
        </w:tabs>
        <w:ind w:left="5760" w:hanging="360"/>
      </w:pPr>
      <w:rPr>
        <w:rFonts w:ascii="Arial" w:hAnsi="Arial" w:hint="default"/>
      </w:rPr>
    </w:lvl>
    <w:lvl w:ilvl="8" w:tplc="77D253F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7003CC9"/>
    <w:multiLevelType w:val="hybridMultilevel"/>
    <w:tmpl w:val="3334AF76"/>
    <w:lvl w:ilvl="0" w:tplc="FFBC6020">
      <w:start w:val="1"/>
      <w:numFmt w:val="bullet"/>
      <w:lvlText w:val="•"/>
      <w:lvlJc w:val="left"/>
      <w:pPr>
        <w:tabs>
          <w:tab w:val="num" w:pos="1440"/>
        </w:tabs>
        <w:ind w:left="144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47CAD"/>
    <w:multiLevelType w:val="hybridMultilevel"/>
    <w:tmpl w:val="BEEA8BAC"/>
    <w:lvl w:ilvl="0" w:tplc="B74A3B00">
      <w:start w:val="1"/>
      <w:numFmt w:val="bullet"/>
      <w:lvlText w:val="•"/>
      <w:lvlJc w:val="left"/>
      <w:pPr>
        <w:tabs>
          <w:tab w:val="num" w:pos="720"/>
        </w:tabs>
        <w:ind w:left="720" w:hanging="360"/>
      </w:pPr>
      <w:rPr>
        <w:rFonts w:ascii="Times New Roman" w:hAnsi="Times New Roman" w:hint="default"/>
      </w:rPr>
    </w:lvl>
    <w:lvl w:ilvl="1" w:tplc="D2B03EBA" w:tentative="1">
      <w:start w:val="1"/>
      <w:numFmt w:val="bullet"/>
      <w:lvlText w:val="•"/>
      <w:lvlJc w:val="left"/>
      <w:pPr>
        <w:tabs>
          <w:tab w:val="num" w:pos="1440"/>
        </w:tabs>
        <w:ind w:left="1440" w:hanging="360"/>
      </w:pPr>
      <w:rPr>
        <w:rFonts w:ascii="Times New Roman" w:hAnsi="Times New Roman" w:hint="default"/>
      </w:rPr>
    </w:lvl>
    <w:lvl w:ilvl="2" w:tplc="CF765BD4" w:tentative="1">
      <w:start w:val="1"/>
      <w:numFmt w:val="bullet"/>
      <w:lvlText w:val="•"/>
      <w:lvlJc w:val="left"/>
      <w:pPr>
        <w:tabs>
          <w:tab w:val="num" w:pos="2160"/>
        </w:tabs>
        <w:ind w:left="2160" w:hanging="360"/>
      </w:pPr>
      <w:rPr>
        <w:rFonts w:ascii="Times New Roman" w:hAnsi="Times New Roman" w:hint="default"/>
      </w:rPr>
    </w:lvl>
    <w:lvl w:ilvl="3" w:tplc="374009BA" w:tentative="1">
      <w:start w:val="1"/>
      <w:numFmt w:val="bullet"/>
      <w:lvlText w:val="•"/>
      <w:lvlJc w:val="left"/>
      <w:pPr>
        <w:tabs>
          <w:tab w:val="num" w:pos="2880"/>
        </w:tabs>
        <w:ind w:left="2880" w:hanging="360"/>
      </w:pPr>
      <w:rPr>
        <w:rFonts w:ascii="Times New Roman" w:hAnsi="Times New Roman" w:hint="default"/>
      </w:rPr>
    </w:lvl>
    <w:lvl w:ilvl="4" w:tplc="A2F4E28E" w:tentative="1">
      <w:start w:val="1"/>
      <w:numFmt w:val="bullet"/>
      <w:lvlText w:val="•"/>
      <w:lvlJc w:val="left"/>
      <w:pPr>
        <w:tabs>
          <w:tab w:val="num" w:pos="3600"/>
        </w:tabs>
        <w:ind w:left="3600" w:hanging="360"/>
      </w:pPr>
      <w:rPr>
        <w:rFonts w:ascii="Times New Roman" w:hAnsi="Times New Roman" w:hint="default"/>
      </w:rPr>
    </w:lvl>
    <w:lvl w:ilvl="5" w:tplc="25824018" w:tentative="1">
      <w:start w:val="1"/>
      <w:numFmt w:val="bullet"/>
      <w:lvlText w:val="•"/>
      <w:lvlJc w:val="left"/>
      <w:pPr>
        <w:tabs>
          <w:tab w:val="num" w:pos="4320"/>
        </w:tabs>
        <w:ind w:left="4320" w:hanging="360"/>
      </w:pPr>
      <w:rPr>
        <w:rFonts w:ascii="Times New Roman" w:hAnsi="Times New Roman" w:hint="default"/>
      </w:rPr>
    </w:lvl>
    <w:lvl w:ilvl="6" w:tplc="27C6341A" w:tentative="1">
      <w:start w:val="1"/>
      <w:numFmt w:val="bullet"/>
      <w:lvlText w:val="•"/>
      <w:lvlJc w:val="left"/>
      <w:pPr>
        <w:tabs>
          <w:tab w:val="num" w:pos="5040"/>
        </w:tabs>
        <w:ind w:left="5040" w:hanging="360"/>
      </w:pPr>
      <w:rPr>
        <w:rFonts w:ascii="Times New Roman" w:hAnsi="Times New Roman" w:hint="default"/>
      </w:rPr>
    </w:lvl>
    <w:lvl w:ilvl="7" w:tplc="4E8EF10E" w:tentative="1">
      <w:start w:val="1"/>
      <w:numFmt w:val="bullet"/>
      <w:lvlText w:val="•"/>
      <w:lvlJc w:val="left"/>
      <w:pPr>
        <w:tabs>
          <w:tab w:val="num" w:pos="5760"/>
        </w:tabs>
        <w:ind w:left="5760" w:hanging="360"/>
      </w:pPr>
      <w:rPr>
        <w:rFonts w:ascii="Times New Roman" w:hAnsi="Times New Roman" w:hint="default"/>
      </w:rPr>
    </w:lvl>
    <w:lvl w:ilvl="8" w:tplc="69147B2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40814487"/>
    <w:multiLevelType w:val="hybridMultilevel"/>
    <w:tmpl w:val="4B42A95E"/>
    <w:lvl w:ilvl="0" w:tplc="2F1ED972">
      <w:start w:val="1"/>
      <w:numFmt w:val="bullet"/>
      <w:lvlText w:val="•"/>
      <w:lvlJc w:val="left"/>
      <w:pPr>
        <w:tabs>
          <w:tab w:val="num" w:pos="720"/>
        </w:tabs>
        <w:ind w:left="720" w:hanging="360"/>
      </w:pPr>
      <w:rPr>
        <w:rFonts w:ascii="Arial" w:hAnsi="Arial" w:hint="default"/>
      </w:rPr>
    </w:lvl>
    <w:lvl w:ilvl="1" w:tplc="AD44B6A2" w:tentative="1">
      <w:start w:val="1"/>
      <w:numFmt w:val="bullet"/>
      <w:lvlText w:val="•"/>
      <w:lvlJc w:val="left"/>
      <w:pPr>
        <w:tabs>
          <w:tab w:val="num" w:pos="1440"/>
        </w:tabs>
        <w:ind w:left="1440" w:hanging="360"/>
      </w:pPr>
      <w:rPr>
        <w:rFonts w:ascii="Arial" w:hAnsi="Arial" w:hint="default"/>
      </w:rPr>
    </w:lvl>
    <w:lvl w:ilvl="2" w:tplc="FD621C2C" w:tentative="1">
      <w:start w:val="1"/>
      <w:numFmt w:val="bullet"/>
      <w:lvlText w:val="•"/>
      <w:lvlJc w:val="left"/>
      <w:pPr>
        <w:tabs>
          <w:tab w:val="num" w:pos="2160"/>
        </w:tabs>
        <w:ind w:left="2160" w:hanging="360"/>
      </w:pPr>
      <w:rPr>
        <w:rFonts w:ascii="Arial" w:hAnsi="Arial" w:hint="default"/>
      </w:rPr>
    </w:lvl>
    <w:lvl w:ilvl="3" w:tplc="2E442DAA" w:tentative="1">
      <w:start w:val="1"/>
      <w:numFmt w:val="bullet"/>
      <w:lvlText w:val="•"/>
      <w:lvlJc w:val="left"/>
      <w:pPr>
        <w:tabs>
          <w:tab w:val="num" w:pos="2880"/>
        </w:tabs>
        <w:ind w:left="2880" w:hanging="360"/>
      </w:pPr>
      <w:rPr>
        <w:rFonts w:ascii="Arial" w:hAnsi="Arial" w:hint="default"/>
      </w:rPr>
    </w:lvl>
    <w:lvl w:ilvl="4" w:tplc="33E2DA44" w:tentative="1">
      <w:start w:val="1"/>
      <w:numFmt w:val="bullet"/>
      <w:lvlText w:val="•"/>
      <w:lvlJc w:val="left"/>
      <w:pPr>
        <w:tabs>
          <w:tab w:val="num" w:pos="3600"/>
        </w:tabs>
        <w:ind w:left="3600" w:hanging="360"/>
      </w:pPr>
      <w:rPr>
        <w:rFonts w:ascii="Arial" w:hAnsi="Arial" w:hint="default"/>
      </w:rPr>
    </w:lvl>
    <w:lvl w:ilvl="5" w:tplc="F01A9B50" w:tentative="1">
      <w:start w:val="1"/>
      <w:numFmt w:val="bullet"/>
      <w:lvlText w:val="•"/>
      <w:lvlJc w:val="left"/>
      <w:pPr>
        <w:tabs>
          <w:tab w:val="num" w:pos="4320"/>
        </w:tabs>
        <w:ind w:left="4320" w:hanging="360"/>
      </w:pPr>
      <w:rPr>
        <w:rFonts w:ascii="Arial" w:hAnsi="Arial" w:hint="default"/>
      </w:rPr>
    </w:lvl>
    <w:lvl w:ilvl="6" w:tplc="E5AA3DE2" w:tentative="1">
      <w:start w:val="1"/>
      <w:numFmt w:val="bullet"/>
      <w:lvlText w:val="•"/>
      <w:lvlJc w:val="left"/>
      <w:pPr>
        <w:tabs>
          <w:tab w:val="num" w:pos="5040"/>
        </w:tabs>
        <w:ind w:left="5040" w:hanging="360"/>
      </w:pPr>
      <w:rPr>
        <w:rFonts w:ascii="Arial" w:hAnsi="Arial" w:hint="default"/>
      </w:rPr>
    </w:lvl>
    <w:lvl w:ilvl="7" w:tplc="89725174" w:tentative="1">
      <w:start w:val="1"/>
      <w:numFmt w:val="bullet"/>
      <w:lvlText w:val="•"/>
      <w:lvlJc w:val="left"/>
      <w:pPr>
        <w:tabs>
          <w:tab w:val="num" w:pos="5760"/>
        </w:tabs>
        <w:ind w:left="5760" w:hanging="360"/>
      </w:pPr>
      <w:rPr>
        <w:rFonts w:ascii="Arial" w:hAnsi="Arial" w:hint="default"/>
      </w:rPr>
    </w:lvl>
    <w:lvl w:ilvl="8" w:tplc="3828E28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1907370"/>
    <w:multiLevelType w:val="hybridMultilevel"/>
    <w:tmpl w:val="C722E74C"/>
    <w:lvl w:ilvl="0" w:tplc="6CE029A6">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7F79FA"/>
    <w:multiLevelType w:val="hybridMultilevel"/>
    <w:tmpl w:val="3AA2A1DA"/>
    <w:lvl w:ilvl="0" w:tplc="8E8622A8">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D9E7437"/>
    <w:multiLevelType w:val="hybridMultilevel"/>
    <w:tmpl w:val="5DC6116A"/>
    <w:lvl w:ilvl="0" w:tplc="96B2B6B0">
      <w:start w:val="1"/>
      <w:numFmt w:val="bullet"/>
      <w:lvlText w:val="•"/>
      <w:lvlJc w:val="left"/>
      <w:pPr>
        <w:tabs>
          <w:tab w:val="num" w:pos="720"/>
        </w:tabs>
        <w:ind w:left="720" w:hanging="360"/>
      </w:pPr>
      <w:rPr>
        <w:rFonts w:ascii="Arial" w:hAnsi="Arial" w:hint="default"/>
      </w:rPr>
    </w:lvl>
    <w:lvl w:ilvl="1" w:tplc="366C2494">
      <w:start w:val="1"/>
      <w:numFmt w:val="bullet"/>
      <w:lvlText w:val="•"/>
      <w:lvlJc w:val="left"/>
      <w:pPr>
        <w:tabs>
          <w:tab w:val="num" w:pos="1440"/>
        </w:tabs>
        <w:ind w:left="1440" w:hanging="360"/>
      </w:pPr>
      <w:rPr>
        <w:rFonts w:ascii="Arial" w:hAnsi="Arial" w:hint="default"/>
      </w:rPr>
    </w:lvl>
    <w:lvl w:ilvl="2" w:tplc="A6360BBE" w:tentative="1">
      <w:start w:val="1"/>
      <w:numFmt w:val="bullet"/>
      <w:lvlText w:val="•"/>
      <w:lvlJc w:val="left"/>
      <w:pPr>
        <w:tabs>
          <w:tab w:val="num" w:pos="2160"/>
        </w:tabs>
        <w:ind w:left="2160" w:hanging="360"/>
      </w:pPr>
      <w:rPr>
        <w:rFonts w:ascii="Arial" w:hAnsi="Arial" w:hint="default"/>
      </w:rPr>
    </w:lvl>
    <w:lvl w:ilvl="3" w:tplc="B6D6BBC2" w:tentative="1">
      <w:start w:val="1"/>
      <w:numFmt w:val="bullet"/>
      <w:lvlText w:val="•"/>
      <w:lvlJc w:val="left"/>
      <w:pPr>
        <w:tabs>
          <w:tab w:val="num" w:pos="2880"/>
        </w:tabs>
        <w:ind w:left="2880" w:hanging="360"/>
      </w:pPr>
      <w:rPr>
        <w:rFonts w:ascii="Arial" w:hAnsi="Arial" w:hint="default"/>
      </w:rPr>
    </w:lvl>
    <w:lvl w:ilvl="4" w:tplc="B00A22F8" w:tentative="1">
      <w:start w:val="1"/>
      <w:numFmt w:val="bullet"/>
      <w:lvlText w:val="•"/>
      <w:lvlJc w:val="left"/>
      <w:pPr>
        <w:tabs>
          <w:tab w:val="num" w:pos="3600"/>
        </w:tabs>
        <w:ind w:left="3600" w:hanging="360"/>
      </w:pPr>
      <w:rPr>
        <w:rFonts w:ascii="Arial" w:hAnsi="Arial" w:hint="default"/>
      </w:rPr>
    </w:lvl>
    <w:lvl w:ilvl="5" w:tplc="F7787534" w:tentative="1">
      <w:start w:val="1"/>
      <w:numFmt w:val="bullet"/>
      <w:lvlText w:val="•"/>
      <w:lvlJc w:val="left"/>
      <w:pPr>
        <w:tabs>
          <w:tab w:val="num" w:pos="4320"/>
        </w:tabs>
        <w:ind w:left="4320" w:hanging="360"/>
      </w:pPr>
      <w:rPr>
        <w:rFonts w:ascii="Arial" w:hAnsi="Arial" w:hint="default"/>
      </w:rPr>
    </w:lvl>
    <w:lvl w:ilvl="6" w:tplc="F020BD4C" w:tentative="1">
      <w:start w:val="1"/>
      <w:numFmt w:val="bullet"/>
      <w:lvlText w:val="•"/>
      <w:lvlJc w:val="left"/>
      <w:pPr>
        <w:tabs>
          <w:tab w:val="num" w:pos="5040"/>
        </w:tabs>
        <w:ind w:left="5040" w:hanging="360"/>
      </w:pPr>
      <w:rPr>
        <w:rFonts w:ascii="Arial" w:hAnsi="Arial" w:hint="default"/>
      </w:rPr>
    </w:lvl>
    <w:lvl w:ilvl="7" w:tplc="BEC4EB30" w:tentative="1">
      <w:start w:val="1"/>
      <w:numFmt w:val="bullet"/>
      <w:lvlText w:val="•"/>
      <w:lvlJc w:val="left"/>
      <w:pPr>
        <w:tabs>
          <w:tab w:val="num" w:pos="5760"/>
        </w:tabs>
        <w:ind w:left="5760" w:hanging="360"/>
      </w:pPr>
      <w:rPr>
        <w:rFonts w:ascii="Arial" w:hAnsi="Arial" w:hint="default"/>
      </w:rPr>
    </w:lvl>
    <w:lvl w:ilvl="8" w:tplc="4BBA9C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B43D8B"/>
    <w:multiLevelType w:val="hybridMultilevel"/>
    <w:tmpl w:val="711013BC"/>
    <w:lvl w:ilvl="0" w:tplc="96E43BCE">
      <w:start w:val="1"/>
      <w:numFmt w:val="bullet"/>
      <w:lvlText w:val="•"/>
      <w:lvlJc w:val="left"/>
      <w:pPr>
        <w:tabs>
          <w:tab w:val="num" w:pos="720"/>
        </w:tabs>
        <w:ind w:left="720" w:hanging="360"/>
      </w:pPr>
      <w:rPr>
        <w:rFonts w:ascii="Arial" w:hAnsi="Arial" w:hint="default"/>
      </w:rPr>
    </w:lvl>
    <w:lvl w:ilvl="1" w:tplc="A0C89824">
      <w:numFmt w:val="bullet"/>
      <w:lvlText w:val="•"/>
      <w:lvlJc w:val="left"/>
      <w:pPr>
        <w:tabs>
          <w:tab w:val="num" w:pos="1440"/>
        </w:tabs>
        <w:ind w:left="1440" w:hanging="360"/>
      </w:pPr>
      <w:rPr>
        <w:rFonts w:ascii="Arial" w:hAnsi="Arial" w:hint="default"/>
      </w:rPr>
    </w:lvl>
    <w:lvl w:ilvl="2" w:tplc="39C6B62A" w:tentative="1">
      <w:start w:val="1"/>
      <w:numFmt w:val="bullet"/>
      <w:lvlText w:val="•"/>
      <w:lvlJc w:val="left"/>
      <w:pPr>
        <w:tabs>
          <w:tab w:val="num" w:pos="2160"/>
        </w:tabs>
        <w:ind w:left="2160" w:hanging="360"/>
      </w:pPr>
      <w:rPr>
        <w:rFonts w:ascii="Arial" w:hAnsi="Arial" w:hint="default"/>
      </w:rPr>
    </w:lvl>
    <w:lvl w:ilvl="3" w:tplc="1D524740" w:tentative="1">
      <w:start w:val="1"/>
      <w:numFmt w:val="bullet"/>
      <w:lvlText w:val="•"/>
      <w:lvlJc w:val="left"/>
      <w:pPr>
        <w:tabs>
          <w:tab w:val="num" w:pos="2880"/>
        </w:tabs>
        <w:ind w:left="2880" w:hanging="360"/>
      </w:pPr>
      <w:rPr>
        <w:rFonts w:ascii="Arial" w:hAnsi="Arial" w:hint="default"/>
      </w:rPr>
    </w:lvl>
    <w:lvl w:ilvl="4" w:tplc="F7482B16" w:tentative="1">
      <w:start w:val="1"/>
      <w:numFmt w:val="bullet"/>
      <w:lvlText w:val="•"/>
      <w:lvlJc w:val="left"/>
      <w:pPr>
        <w:tabs>
          <w:tab w:val="num" w:pos="3600"/>
        </w:tabs>
        <w:ind w:left="3600" w:hanging="360"/>
      </w:pPr>
      <w:rPr>
        <w:rFonts w:ascii="Arial" w:hAnsi="Arial" w:hint="default"/>
      </w:rPr>
    </w:lvl>
    <w:lvl w:ilvl="5" w:tplc="499C3CC4" w:tentative="1">
      <w:start w:val="1"/>
      <w:numFmt w:val="bullet"/>
      <w:lvlText w:val="•"/>
      <w:lvlJc w:val="left"/>
      <w:pPr>
        <w:tabs>
          <w:tab w:val="num" w:pos="4320"/>
        </w:tabs>
        <w:ind w:left="4320" w:hanging="360"/>
      </w:pPr>
      <w:rPr>
        <w:rFonts w:ascii="Arial" w:hAnsi="Arial" w:hint="default"/>
      </w:rPr>
    </w:lvl>
    <w:lvl w:ilvl="6" w:tplc="7CD6B2FC" w:tentative="1">
      <w:start w:val="1"/>
      <w:numFmt w:val="bullet"/>
      <w:lvlText w:val="•"/>
      <w:lvlJc w:val="left"/>
      <w:pPr>
        <w:tabs>
          <w:tab w:val="num" w:pos="5040"/>
        </w:tabs>
        <w:ind w:left="5040" w:hanging="360"/>
      </w:pPr>
      <w:rPr>
        <w:rFonts w:ascii="Arial" w:hAnsi="Arial" w:hint="default"/>
      </w:rPr>
    </w:lvl>
    <w:lvl w:ilvl="7" w:tplc="088ACFDC" w:tentative="1">
      <w:start w:val="1"/>
      <w:numFmt w:val="bullet"/>
      <w:lvlText w:val="•"/>
      <w:lvlJc w:val="left"/>
      <w:pPr>
        <w:tabs>
          <w:tab w:val="num" w:pos="5760"/>
        </w:tabs>
        <w:ind w:left="5760" w:hanging="360"/>
      </w:pPr>
      <w:rPr>
        <w:rFonts w:ascii="Arial" w:hAnsi="Arial" w:hint="default"/>
      </w:rPr>
    </w:lvl>
    <w:lvl w:ilvl="8" w:tplc="AFDC3BF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5B84135"/>
    <w:multiLevelType w:val="hybridMultilevel"/>
    <w:tmpl w:val="846A6694"/>
    <w:lvl w:ilvl="0" w:tplc="97BEF942">
      <w:start w:val="1"/>
      <w:numFmt w:val="bullet"/>
      <w:lvlText w:val="-"/>
      <w:lvlJc w:val="left"/>
      <w:pPr>
        <w:tabs>
          <w:tab w:val="num" w:pos="720"/>
        </w:tabs>
        <w:ind w:left="720" w:hanging="360"/>
      </w:pPr>
      <w:rPr>
        <w:rFonts w:ascii="Times New Roman" w:hAnsi="Times New Roman" w:hint="default"/>
      </w:rPr>
    </w:lvl>
    <w:lvl w:ilvl="1" w:tplc="F79A5016" w:tentative="1">
      <w:start w:val="1"/>
      <w:numFmt w:val="bullet"/>
      <w:lvlText w:val="-"/>
      <w:lvlJc w:val="left"/>
      <w:pPr>
        <w:tabs>
          <w:tab w:val="num" w:pos="1440"/>
        </w:tabs>
        <w:ind w:left="1440" w:hanging="360"/>
      </w:pPr>
      <w:rPr>
        <w:rFonts w:ascii="Times New Roman" w:hAnsi="Times New Roman" w:hint="default"/>
      </w:rPr>
    </w:lvl>
    <w:lvl w:ilvl="2" w:tplc="B54EFE94" w:tentative="1">
      <w:start w:val="1"/>
      <w:numFmt w:val="bullet"/>
      <w:lvlText w:val="-"/>
      <w:lvlJc w:val="left"/>
      <w:pPr>
        <w:tabs>
          <w:tab w:val="num" w:pos="2160"/>
        </w:tabs>
        <w:ind w:left="2160" w:hanging="360"/>
      </w:pPr>
      <w:rPr>
        <w:rFonts w:ascii="Times New Roman" w:hAnsi="Times New Roman" w:hint="default"/>
      </w:rPr>
    </w:lvl>
    <w:lvl w:ilvl="3" w:tplc="23F84FEA" w:tentative="1">
      <w:start w:val="1"/>
      <w:numFmt w:val="bullet"/>
      <w:lvlText w:val="-"/>
      <w:lvlJc w:val="left"/>
      <w:pPr>
        <w:tabs>
          <w:tab w:val="num" w:pos="2880"/>
        </w:tabs>
        <w:ind w:left="2880" w:hanging="360"/>
      </w:pPr>
      <w:rPr>
        <w:rFonts w:ascii="Times New Roman" w:hAnsi="Times New Roman" w:hint="default"/>
      </w:rPr>
    </w:lvl>
    <w:lvl w:ilvl="4" w:tplc="20F6C7A0" w:tentative="1">
      <w:start w:val="1"/>
      <w:numFmt w:val="bullet"/>
      <w:lvlText w:val="-"/>
      <w:lvlJc w:val="left"/>
      <w:pPr>
        <w:tabs>
          <w:tab w:val="num" w:pos="3600"/>
        </w:tabs>
        <w:ind w:left="3600" w:hanging="360"/>
      </w:pPr>
      <w:rPr>
        <w:rFonts w:ascii="Times New Roman" w:hAnsi="Times New Roman" w:hint="default"/>
      </w:rPr>
    </w:lvl>
    <w:lvl w:ilvl="5" w:tplc="FA8A3730" w:tentative="1">
      <w:start w:val="1"/>
      <w:numFmt w:val="bullet"/>
      <w:lvlText w:val="-"/>
      <w:lvlJc w:val="left"/>
      <w:pPr>
        <w:tabs>
          <w:tab w:val="num" w:pos="4320"/>
        </w:tabs>
        <w:ind w:left="4320" w:hanging="360"/>
      </w:pPr>
      <w:rPr>
        <w:rFonts w:ascii="Times New Roman" w:hAnsi="Times New Roman" w:hint="default"/>
      </w:rPr>
    </w:lvl>
    <w:lvl w:ilvl="6" w:tplc="8A3817E0" w:tentative="1">
      <w:start w:val="1"/>
      <w:numFmt w:val="bullet"/>
      <w:lvlText w:val="-"/>
      <w:lvlJc w:val="left"/>
      <w:pPr>
        <w:tabs>
          <w:tab w:val="num" w:pos="5040"/>
        </w:tabs>
        <w:ind w:left="5040" w:hanging="360"/>
      </w:pPr>
      <w:rPr>
        <w:rFonts w:ascii="Times New Roman" w:hAnsi="Times New Roman" w:hint="default"/>
      </w:rPr>
    </w:lvl>
    <w:lvl w:ilvl="7" w:tplc="46FC81FC" w:tentative="1">
      <w:start w:val="1"/>
      <w:numFmt w:val="bullet"/>
      <w:lvlText w:val="-"/>
      <w:lvlJc w:val="left"/>
      <w:pPr>
        <w:tabs>
          <w:tab w:val="num" w:pos="5760"/>
        </w:tabs>
        <w:ind w:left="5760" w:hanging="360"/>
      </w:pPr>
      <w:rPr>
        <w:rFonts w:ascii="Times New Roman" w:hAnsi="Times New Roman" w:hint="default"/>
      </w:rPr>
    </w:lvl>
    <w:lvl w:ilvl="8" w:tplc="45727C5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6111003"/>
    <w:multiLevelType w:val="hybridMultilevel"/>
    <w:tmpl w:val="DEBEC906"/>
    <w:lvl w:ilvl="0" w:tplc="A8B46B5E">
      <w:start w:val="1"/>
      <w:numFmt w:val="bullet"/>
      <w:lvlText w:val="•"/>
      <w:lvlJc w:val="left"/>
      <w:pPr>
        <w:tabs>
          <w:tab w:val="num" w:pos="720"/>
        </w:tabs>
        <w:ind w:left="720" w:hanging="360"/>
      </w:pPr>
      <w:rPr>
        <w:rFonts w:ascii="Arial" w:hAnsi="Arial" w:hint="default"/>
      </w:rPr>
    </w:lvl>
    <w:lvl w:ilvl="1" w:tplc="6816979A" w:tentative="1">
      <w:start w:val="1"/>
      <w:numFmt w:val="bullet"/>
      <w:lvlText w:val="•"/>
      <w:lvlJc w:val="left"/>
      <w:pPr>
        <w:tabs>
          <w:tab w:val="num" w:pos="1440"/>
        </w:tabs>
        <w:ind w:left="1440" w:hanging="360"/>
      </w:pPr>
      <w:rPr>
        <w:rFonts w:ascii="Arial" w:hAnsi="Arial" w:hint="default"/>
      </w:rPr>
    </w:lvl>
    <w:lvl w:ilvl="2" w:tplc="751C4FDC" w:tentative="1">
      <w:start w:val="1"/>
      <w:numFmt w:val="bullet"/>
      <w:lvlText w:val="•"/>
      <w:lvlJc w:val="left"/>
      <w:pPr>
        <w:tabs>
          <w:tab w:val="num" w:pos="2160"/>
        </w:tabs>
        <w:ind w:left="2160" w:hanging="360"/>
      </w:pPr>
      <w:rPr>
        <w:rFonts w:ascii="Arial" w:hAnsi="Arial" w:hint="default"/>
      </w:rPr>
    </w:lvl>
    <w:lvl w:ilvl="3" w:tplc="0B9CBB00" w:tentative="1">
      <w:start w:val="1"/>
      <w:numFmt w:val="bullet"/>
      <w:lvlText w:val="•"/>
      <w:lvlJc w:val="left"/>
      <w:pPr>
        <w:tabs>
          <w:tab w:val="num" w:pos="2880"/>
        </w:tabs>
        <w:ind w:left="2880" w:hanging="360"/>
      </w:pPr>
      <w:rPr>
        <w:rFonts w:ascii="Arial" w:hAnsi="Arial" w:hint="default"/>
      </w:rPr>
    </w:lvl>
    <w:lvl w:ilvl="4" w:tplc="8E922006" w:tentative="1">
      <w:start w:val="1"/>
      <w:numFmt w:val="bullet"/>
      <w:lvlText w:val="•"/>
      <w:lvlJc w:val="left"/>
      <w:pPr>
        <w:tabs>
          <w:tab w:val="num" w:pos="3600"/>
        </w:tabs>
        <w:ind w:left="3600" w:hanging="360"/>
      </w:pPr>
      <w:rPr>
        <w:rFonts w:ascii="Arial" w:hAnsi="Arial" w:hint="default"/>
      </w:rPr>
    </w:lvl>
    <w:lvl w:ilvl="5" w:tplc="FCD8A8AE" w:tentative="1">
      <w:start w:val="1"/>
      <w:numFmt w:val="bullet"/>
      <w:lvlText w:val="•"/>
      <w:lvlJc w:val="left"/>
      <w:pPr>
        <w:tabs>
          <w:tab w:val="num" w:pos="4320"/>
        </w:tabs>
        <w:ind w:left="4320" w:hanging="360"/>
      </w:pPr>
      <w:rPr>
        <w:rFonts w:ascii="Arial" w:hAnsi="Arial" w:hint="default"/>
      </w:rPr>
    </w:lvl>
    <w:lvl w:ilvl="6" w:tplc="BEAE9B16" w:tentative="1">
      <w:start w:val="1"/>
      <w:numFmt w:val="bullet"/>
      <w:lvlText w:val="•"/>
      <w:lvlJc w:val="left"/>
      <w:pPr>
        <w:tabs>
          <w:tab w:val="num" w:pos="5040"/>
        </w:tabs>
        <w:ind w:left="5040" w:hanging="360"/>
      </w:pPr>
      <w:rPr>
        <w:rFonts w:ascii="Arial" w:hAnsi="Arial" w:hint="default"/>
      </w:rPr>
    </w:lvl>
    <w:lvl w:ilvl="7" w:tplc="06C88AE6" w:tentative="1">
      <w:start w:val="1"/>
      <w:numFmt w:val="bullet"/>
      <w:lvlText w:val="•"/>
      <w:lvlJc w:val="left"/>
      <w:pPr>
        <w:tabs>
          <w:tab w:val="num" w:pos="5760"/>
        </w:tabs>
        <w:ind w:left="5760" w:hanging="360"/>
      </w:pPr>
      <w:rPr>
        <w:rFonts w:ascii="Arial" w:hAnsi="Arial" w:hint="default"/>
      </w:rPr>
    </w:lvl>
    <w:lvl w:ilvl="8" w:tplc="323CADD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B8958A6"/>
    <w:multiLevelType w:val="hybridMultilevel"/>
    <w:tmpl w:val="33FCB8BA"/>
    <w:lvl w:ilvl="0" w:tplc="599404E6">
      <w:start w:val="1"/>
      <w:numFmt w:val="bullet"/>
      <w:lvlText w:val="•"/>
      <w:lvlJc w:val="left"/>
      <w:pPr>
        <w:tabs>
          <w:tab w:val="num" w:pos="720"/>
        </w:tabs>
        <w:ind w:left="720" w:hanging="360"/>
      </w:pPr>
      <w:rPr>
        <w:rFonts w:ascii="Arial" w:hAnsi="Arial" w:hint="default"/>
      </w:rPr>
    </w:lvl>
    <w:lvl w:ilvl="1" w:tplc="27CE803A">
      <w:start w:val="1"/>
      <w:numFmt w:val="bullet"/>
      <w:lvlText w:val="•"/>
      <w:lvlJc w:val="left"/>
      <w:pPr>
        <w:tabs>
          <w:tab w:val="num" w:pos="1440"/>
        </w:tabs>
        <w:ind w:left="1440" w:hanging="360"/>
      </w:pPr>
      <w:rPr>
        <w:rFonts w:ascii="Arial" w:hAnsi="Arial" w:hint="default"/>
      </w:rPr>
    </w:lvl>
    <w:lvl w:ilvl="2" w:tplc="C1F2DF86" w:tentative="1">
      <w:start w:val="1"/>
      <w:numFmt w:val="bullet"/>
      <w:lvlText w:val="•"/>
      <w:lvlJc w:val="left"/>
      <w:pPr>
        <w:tabs>
          <w:tab w:val="num" w:pos="2160"/>
        </w:tabs>
        <w:ind w:left="2160" w:hanging="360"/>
      </w:pPr>
      <w:rPr>
        <w:rFonts w:ascii="Arial" w:hAnsi="Arial" w:hint="default"/>
      </w:rPr>
    </w:lvl>
    <w:lvl w:ilvl="3" w:tplc="B8926BA6" w:tentative="1">
      <w:start w:val="1"/>
      <w:numFmt w:val="bullet"/>
      <w:lvlText w:val="•"/>
      <w:lvlJc w:val="left"/>
      <w:pPr>
        <w:tabs>
          <w:tab w:val="num" w:pos="2880"/>
        </w:tabs>
        <w:ind w:left="2880" w:hanging="360"/>
      </w:pPr>
      <w:rPr>
        <w:rFonts w:ascii="Arial" w:hAnsi="Arial" w:hint="default"/>
      </w:rPr>
    </w:lvl>
    <w:lvl w:ilvl="4" w:tplc="29C0F3DE" w:tentative="1">
      <w:start w:val="1"/>
      <w:numFmt w:val="bullet"/>
      <w:lvlText w:val="•"/>
      <w:lvlJc w:val="left"/>
      <w:pPr>
        <w:tabs>
          <w:tab w:val="num" w:pos="3600"/>
        </w:tabs>
        <w:ind w:left="3600" w:hanging="360"/>
      </w:pPr>
      <w:rPr>
        <w:rFonts w:ascii="Arial" w:hAnsi="Arial" w:hint="default"/>
      </w:rPr>
    </w:lvl>
    <w:lvl w:ilvl="5" w:tplc="3FAC02B0" w:tentative="1">
      <w:start w:val="1"/>
      <w:numFmt w:val="bullet"/>
      <w:lvlText w:val="•"/>
      <w:lvlJc w:val="left"/>
      <w:pPr>
        <w:tabs>
          <w:tab w:val="num" w:pos="4320"/>
        </w:tabs>
        <w:ind w:left="4320" w:hanging="360"/>
      </w:pPr>
      <w:rPr>
        <w:rFonts w:ascii="Arial" w:hAnsi="Arial" w:hint="default"/>
      </w:rPr>
    </w:lvl>
    <w:lvl w:ilvl="6" w:tplc="7E808468" w:tentative="1">
      <w:start w:val="1"/>
      <w:numFmt w:val="bullet"/>
      <w:lvlText w:val="•"/>
      <w:lvlJc w:val="left"/>
      <w:pPr>
        <w:tabs>
          <w:tab w:val="num" w:pos="5040"/>
        </w:tabs>
        <w:ind w:left="5040" w:hanging="360"/>
      </w:pPr>
      <w:rPr>
        <w:rFonts w:ascii="Arial" w:hAnsi="Arial" w:hint="default"/>
      </w:rPr>
    </w:lvl>
    <w:lvl w:ilvl="7" w:tplc="1DBE5CF4" w:tentative="1">
      <w:start w:val="1"/>
      <w:numFmt w:val="bullet"/>
      <w:lvlText w:val="•"/>
      <w:lvlJc w:val="left"/>
      <w:pPr>
        <w:tabs>
          <w:tab w:val="num" w:pos="5760"/>
        </w:tabs>
        <w:ind w:left="5760" w:hanging="360"/>
      </w:pPr>
      <w:rPr>
        <w:rFonts w:ascii="Arial" w:hAnsi="Arial" w:hint="default"/>
      </w:rPr>
    </w:lvl>
    <w:lvl w:ilvl="8" w:tplc="53789E7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EE0DEE"/>
    <w:multiLevelType w:val="hybridMultilevel"/>
    <w:tmpl w:val="244282B6"/>
    <w:lvl w:ilvl="0" w:tplc="8E8622A8">
      <w:start w:val="1"/>
      <w:numFmt w:val="bullet"/>
      <w:lvlText w:val="•"/>
      <w:lvlJc w:val="left"/>
      <w:pPr>
        <w:tabs>
          <w:tab w:val="num" w:pos="720"/>
        </w:tabs>
        <w:ind w:left="720" w:hanging="360"/>
      </w:pPr>
      <w:rPr>
        <w:rFonts w:ascii="Arial" w:hAnsi="Arial" w:hint="default"/>
      </w:rPr>
    </w:lvl>
    <w:lvl w:ilvl="1" w:tplc="E68C127A">
      <w:start w:val="1"/>
      <w:numFmt w:val="bullet"/>
      <w:lvlText w:val="•"/>
      <w:lvlJc w:val="left"/>
      <w:pPr>
        <w:tabs>
          <w:tab w:val="num" w:pos="1440"/>
        </w:tabs>
        <w:ind w:left="1440" w:hanging="360"/>
      </w:pPr>
      <w:rPr>
        <w:rFonts w:ascii="Arial" w:hAnsi="Arial" w:hint="default"/>
      </w:rPr>
    </w:lvl>
    <w:lvl w:ilvl="2" w:tplc="4A3C620C">
      <w:start w:val="1"/>
      <w:numFmt w:val="bullet"/>
      <w:lvlText w:val="•"/>
      <w:lvlJc w:val="left"/>
      <w:pPr>
        <w:tabs>
          <w:tab w:val="num" w:pos="2160"/>
        </w:tabs>
        <w:ind w:left="2160" w:hanging="360"/>
      </w:pPr>
      <w:rPr>
        <w:rFonts w:ascii="Arial" w:hAnsi="Arial" w:hint="default"/>
      </w:rPr>
    </w:lvl>
    <w:lvl w:ilvl="3" w:tplc="0532C6E2" w:tentative="1">
      <w:start w:val="1"/>
      <w:numFmt w:val="bullet"/>
      <w:lvlText w:val="•"/>
      <w:lvlJc w:val="left"/>
      <w:pPr>
        <w:tabs>
          <w:tab w:val="num" w:pos="2880"/>
        </w:tabs>
        <w:ind w:left="2880" w:hanging="360"/>
      </w:pPr>
      <w:rPr>
        <w:rFonts w:ascii="Arial" w:hAnsi="Arial" w:hint="default"/>
      </w:rPr>
    </w:lvl>
    <w:lvl w:ilvl="4" w:tplc="70F0329C" w:tentative="1">
      <w:start w:val="1"/>
      <w:numFmt w:val="bullet"/>
      <w:lvlText w:val="•"/>
      <w:lvlJc w:val="left"/>
      <w:pPr>
        <w:tabs>
          <w:tab w:val="num" w:pos="3600"/>
        </w:tabs>
        <w:ind w:left="3600" w:hanging="360"/>
      </w:pPr>
      <w:rPr>
        <w:rFonts w:ascii="Arial" w:hAnsi="Arial" w:hint="default"/>
      </w:rPr>
    </w:lvl>
    <w:lvl w:ilvl="5" w:tplc="D5EC6B24" w:tentative="1">
      <w:start w:val="1"/>
      <w:numFmt w:val="bullet"/>
      <w:lvlText w:val="•"/>
      <w:lvlJc w:val="left"/>
      <w:pPr>
        <w:tabs>
          <w:tab w:val="num" w:pos="4320"/>
        </w:tabs>
        <w:ind w:left="4320" w:hanging="360"/>
      </w:pPr>
      <w:rPr>
        <w:rFonts w:ascii="Arial" w:hAnsi="Arial" w:hint="default"/>
      </w:rPr>
    </w:lvl>
    <w:lvl w:ilvl="6" w:tplc="DE74A698" w:tentative="1">
      <w:start w:val="1"/>
      <w:numFmt w:val="bullet"/>
      <w:lvlText w:val="•"/>
      <w:lvlJc w:val="left"/>
      <w:pPr>
        <w:tabs>
          <w:tab w:val="num" w:pos="5040"/>
        </w:tabs>
        <w:ind w:left="5040" w:hanging="360"/>
      </w:pPr>
      <w:rPr>
        <w:rFonts w:ascii="Arial" w:hAnsi="Arial" w:hint="default"/>
      </w:rPr>
    </w:lvl>
    <w:lvl w:ilvl="7" w:tplc="B4129A46" w:tentative="1">
      <w:start w:val="1"/>
      <w:numFmt w:val="bullet"/>
      <w:lvlText w:val="•"/>
      <w:lvlJc w:val="left"/>
      <w:pPr>
        <w:tabs>
          <w:tab w:val="num" w:pos="5760"/>
        </w:tabs>
        <w:ind w:left="5760" w:hanging="360"/>
      </w:pPr>
      <w:rPr>
        <w:rFonts w:ascii="Arial" w:hAnsi="Arial" w:hint="default"/>
      </w:rPr>
    </w:lvl>
    <w:lvl w:ilvl="8" w:tplc="DCDA55B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7C36B46"/>
    <w:multiLevelType w:val="hybridMultilevel"/>
    <w:tmpl w:val="7FD484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4C5A43"/>
    <w:multiLevelType w:val="hybridMultilevel"/>
    <w:tmpl w:val="2DF0D830"/>
    <w:lvl w:ilvl="0" w:tplc="505C6336">
      <w:start w:val="1"/>
      <w:numFmt w:val="bullet"/>
      <w:lvlText w:val="-"/>
      <w:lvlJc w:val="left"/>
      <w:pPr>
        <w:tabs>
          <w:tab w:val="num" w:pos="720"/>
        </w:tabs>
        <w:ind w:left="720" w:hanging="360"/>
      </w:pPr>
      <w:rPr>
        <w:rFonts w:ascii="Times New Roman" w:hAnsi="Times New Roman" w:hint="default"/>
      </w:rPr>
    </w:lvl>
    <w:lvl w:ilvl="1" w:tplc="AEBE6116">
      <w:numFmt w:val="bullet"/>
      <w:lvlText w:val="-"/>
      <w:lvlJc w:val="left"/>
      <w:pPr>
        <w:tabs>
          <w:tab w:val="num" w:pos="1440"/>
        </w:tabs>
        <w:ind w:left="1440" w:hanging="360"/>
      </w:pPr>
      <w:rPr>
        <w:rFonts w:ascii="Times New Roman" w:hAnsi="Times New Roman" w:hint="default"/>
      </w:rPr>
    </w:lvl>
    <w:lvl w:ilvl="2" w:tplc="1C7282A6" w:tentative="1">
      <w:start w:val="1"/>
      <w:numFmt w:val="bullet"/>
      <w:lvlText w:val="-"/>
      <w:lvlJc w:val="left"/>
      <w:pPr>
        <w:tabs>
          <w:tab w:val="num" w:pos="2160"/>
        </w:tabs>
        <w:ind w:left="2160" w:hanging="360"/>
      </w:pPr>
      <w:rPr>
        <w:rFonts w:ascii="Times New Roman" w:hAnsi="Times New Roman" w:hint="default"/>
      </w:rPr>
    </w:lvl>
    <w:lvl w:ilvl="3" w:tplc="A2702386" w:tentative="1">
      <w:start w:val="1"/>
      <w:numFmt w:val="bullet"/>
      <w:lvlText w:val="-"/>
      <w:lvlJc w:val="left"/>
      <w:pPr>
        <w:tabs>
          <w:tab w:val="num" w:pos="2880"/>
        </w:tabs>
        <w:ind w:left="2880" w:hanging="360"/>
      </w:pPr>
      <w:rPr>
        <w:rFonts w:ascii="Times New Roman" w:hAnsi="Times New Roman" w:hint="default"/>
      </w:rPr>
    </w:lvl>
    <w:lvl w:ilvl="4" w:tplc="1D14EE82" w:tentative="1">
      <w:start w:val="1"/>
      <w:numFmt w:val="bullet"/>
      <w:lvlText w:val="-"/>
      <w:lvlJc w:val="left"/>
      <w:pPr>
        <w:tabs>
          <w:tab w:val="num" w:pos="3600"/>
        </w:tabs>
        <w:ind w:left="3600" w:hanging="360"/>
      </w:pPr>
      <w:rPr>
        <w:rFonts w:ascii="Times New Roman" w:hAnsi="Times New Roman" w:hint="default"/>
      </w:rPr>
    </w:lvl>
    <w:lvl w:ilvl="5" w:tplc="76225358" w:tentative="1">
      <w:start w:val="1"/>
      <w:numFmt w:val="bullet"/>
      <w:lvlText w:val="-"/>
      <w:lvlJc w:val="left"/>
      <w:pPr>
        <w:tabs>
          <w:tab w:val="num" w:pos="4320"/>
        </w:tabs>
        <w:ind w:left="4320" w:hanging="360"/>
      </w:pPr>
      <w:rPr>
        <w:rFonts w:ascii="Times New Roman" w:hAnsi="Times New Roman" w:hint="default"/>
      </w:rPr>
    </w:lvl>
    <w:lvl w:ilvl="6" w:tplc="B34A8D64" w:tentative="1">
      <w:start w:val="1"/>
      <w:numFmt w:val="bullet"/>
      <w:lvlText w:val="-"/>
      <w:lvlJc w:val="left"/>
      <w:pPr>
        <w:tabs>
          <w:tab w:val="num" w:pos="5040"/>
        </w:tabs>
        <w:ind w:left="5040" w:hanging="360"/>
      </w:pPr>
      <w:rPr>
        <w:rFonts w:ascii="Times New Roman" w:hAnsi="Times New Roman" w:hint="default"/>
      </w:rPr>
    </w:lvl>
    <w:lvl w:ilvl="7" w:tplc="D5164C60" w:tentative="1">
      <w:start w:val="1"/>
      <w:numFmt w:val="bullet"/>
      <w:lvlText w:val="-"/>
      <w:lvlJc w:val="left"/>
      <w:pPr>
        <w:tabs>
          <w:tab w:val="num" w:pos="5760"/>
        </w:tabs>
        <w:ind w:left="5760" w:hanging="360"/>
      </w:pPr>
      <w:rPr>
        <w:rFonts w:ascii="Times New Roman" w:hAnsi="Times New Roman" w:hint="default"/>
      </w:rPr>
    </w:lvl>
    <w:lvl w:ilvl="8" w:tplc="958A72C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2627CC2"/>
    <w:multiLevelType w:val="hybridMultilevel"/>
    <w:tmpl w:val="07549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2A735E"/>
    <w:multiLevelType w:val="hybridMultilevel"/>
    <w:tmpl w:val="4664D654"/>
    <w:lvl w:ilvl="0" w:tplc="06E86F5C">
      <w:start w:val="1"/>
      <w:numFmt w:val="bullet"/>
      <w:lvlText w:val="•"/>
      <w:lvlJc w:val="left"/>
      <w:pPr>
        <w:tabs>
          <w:tab w:val="num" w:pos="720"/>
        </w:tabs>
        <w:ind w:left="720" w:hanging="360"/>
      </w:pPr>
      <w:rPr>
        <w:rFonts w:ascii="Arial" w:hAnsi="Arial" w:hint="default"/>
      </w:rPr>
    </w:lvl>
    <w:lvl w:ilvl="1" w:tplc="7B500AA8" w:tentative="1">
      <w:start w:val="1"/>
      <w:numFmt w:val="bullet"/>
      <w:lvlText w:val="•"/>
      <w:lvlJc w:val="left"/>
      <w:pPr>
        <w:tabs>
          <w:tab w:val="num" w:pos="1440"/>
        </w:tabs>
        <w:ind w:left="1440" w:hanging="360"/>
      </w:pPr>
      <w:rPr>
        <w:rFonts w:ascii="Arial" w:hAnsi="Arial" w:hint="default"/>
      </w:rPr>
    </w:lvl>
    <w:lvl w:ilvl="2" w:tplc="243C612C" w:tentative="1">
      <w:start w:val="1"/>
      <w:numFmt w:val="bullet"/>
      <w:lvlText w:val="•"/>
      <w:lvlJc w:val="left"/>
      <w:pPr>
        <w:tabs>
          <w:tab w:val="num" w:pos="2160"/>
        </w:tabs>
        <w:ind w:left="2160" w:hanging="360"/>
      </w:pPr>
      <w:rPr>
        <w:rFonts w:ascii="Arial" w:hAnsi="Arial" w:hint="default"/>
      </w:rPr>
    </w:lvl>
    <w:lvl w:ilvl="3" w:tplc="433CC4CE" w:tentative="1">
      <w:start w:val="1"/>
      <w:numFmt w:val="bullet"/>
      <w:lvlText w:val="•"/>
      <w:lvlJc w:val="left"/>
      <w:pPr>
        <w:tabs>
          <w:tab w:val="num" w:pos="2880"/>
        </w:tabs>
        <w:ind w:left="2880" w:hanging="360"/>
      </w:pPr>
      <w:rPr>
        <w:rFonts w:ascii="Arial" w:hAnsi="Arial" w:hint="default"/>
      </w:rPr>
    </w:lvl>
    <w:lvl w:ilvl="4" w:tplc="A5844B56" w:tentative="1">
      <w:start w:val="1"/>
      <w:numFmt w:val="bullet"/>
      <w:lvlText w:val="•"/>
      <w:lvlJc w:val="left"/>
      <w:pPr>
        <w:tabs>
          <w:tab w:val="num" w:pos="3600"/>
        </w:tabs>
        <w:ind w:left="3600" w:hanging="360"/>
      </w:pPr>
      <w:rPr>
        <w:rFonts w:ascii="Arial" w:hAnsi="Arial" w:hint="default"/>
      </w:rPr>
    </w:lvl>
    <w:lvl w:ilvl="5" w:tplc="9AE25F24" w:tentative="1">
      <w:start w:val="1"/>
      <w:numFmt w:val="bullet"/>
      <w:lvlText w:val="•"/>
      <w:lvlJc w:val="left"/>
      <w:pPr>
        <w:tabs>
          <w:tab w:val="num" w:pos="4320"/>
        </w:tabs>
        <w:ind w:left="4320" w:hanging="360"/>
      </w:pPr>
      <w:rPr>
        <w:rFonts w:ascii="Arial" w:hAnsi="Arial" w:hint="default"/>
      </w:rPr>
    </w:lvl>
    <w:lvl w:ilvl="6" w:tplc="3F8E7DF0" w:tentative="1">
      <w:start w:val="1"/>
      <w:numFmt w:val="bullet"/>
      <w:lvlText w:val="•"/>
      <w:lvlJc w:val="left"/>
      <w:pPr>
        <w:tabs>
          <w:tab w:val="num" w:pos="5040"/>
        </w:tabs>
        <w:ind w:left="5040" w:hanging="360"/>
      </w:pPr>
      <w:rPr>
        <w:rFonts w:ascii="Arial" w:hAnsi="Arial" w:hint="default"/>
      </w:rPr>
    </w:lvl>
    <w:lvl w:ilvl="7" w:tplc="FFFCF1B2" w:tentative="1">
      <w:start w:val="1"/>
      <w:numFmt w:val="bullet"/>
      <w:lvlText w:val="•"/>
      <w:lvlJc w:val="left"/>
      <w:pPr>
        <w:tabs>
          <w:tab w:val="num" w:pos="5760"/>
        </w:tabs>
        <w:ind w:left="5760" w:hanging="360"/>
      </w:pPr>
      <w:rPr>
        <w:rFonts w:ascii="Arial" w:hAnsi="Arial" w:hint="default"/>
      </w:rPr>
    </w:lvl>
    <w:lvl w:ilvl="8" w:tplc="D61A1CC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8E967F8"/>
    <w:multiLevelType w:val="hybridMultilevel"/>
    <w:tmpl w:val="E5546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2088C"/>
    <w:multiLevelType w:val="hybridMultilevel"/>
    <w:tmpl w:val="2AE6164C"/>
    <w:lvl w:ilvl="0" w:tplc="6CE029A6">
      <w:start w:val="1"/>
      <w:numFmt w:val="bullet"/>
      <w:lvlText w:val="•"/>
      <w:lvlJc w:val="left"/>
      <w:pPr>
        <w:tabs>
          <w:tab w:val="num" w:pos="1080"/>
        </w:tabs>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
  </w:num>
  <w:num w:numId="3">
    <w:abstractNumId w:val="17"/>
  </w:num>
  <w:num w:numId="4">
    <w:abstractNumId w:val="15"/>
  </w:num>
  <w:num w:numId="5">
    <w:abstractNumId w:val="24"/>
  </w:num>
  <w:num w:numId="6">
    <w:abstractNumId w:val="11"/>
  </w:num>
  <w:num w:numId="7">
    <w:abstractNumId w:val="1"/>
  </w:num>
  <w:num w:numId="8">
    <w:abstractNumId w:val="4"/>
  </w:num>
  <w:num w:numId="9">
    <w:abstractNumId w:val="16"/>
  </w:num>
  <w:num w:numId="10">
    <w:abstractNumId w:val="20"/>
  </w:num>
  <w:num w:numId="11">
    <w:abstractNumId w:val="6"/>
  </w:num>
  <w:num w:numId="12">
    <w:abstractNumId w:val="18"/>
  </w:num>
  <w:num w:numId="13">
    <w:abstractNumId w:val="5"/>
  </w:num>
  <w:num w:numId="14">
    <w:abstractNumId w:val="14"/>
  </w:num>
  <w:num w:numId="15">
    <w:abstractNumId w:val="22"/>
  </w:num>
  <w:num w:numId="16">
    <w:abstractNumId w:val="13"/>
  </w:num>
  <w:num w:numId="17">
    <w:abstractNumId w:val="0"/>
  </w:num>
  <w:num w:numId="18">
    <w:abstractNumId w:val="7"/>
  </w:num>
  <w:num w:numId="19">
    <w:abstractNumId w:val="3"/>
  </w:num>
  <w:num w:numId="20">
    <w:abstractNumId w:val="12"/>
  </w:num>
  <w:num w:numId="21">
    <w:abstractNumId w:val="19"/>
  </w:num>
  <w:num w:numId="22">
    <w:abstractNumId w:val="23"/>
  </w:num>
  <w:num w:numId="23">
    <w:abstractNumId w:val="9"/>
  </w:num>
  <w:num w:numId="24">
    <w:abstractNumId w:val="2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610"/>
    <w:rsid w:val="001625E7"/>
    <w:rsid w:val="001A31AE"/>
    <w:rsid w:val="00277FF3"/>
    <w:rsid w:val="002C5B2E"/>
    <w:rsid w:val="003B3610"/>
    <w:rsid w:val="004246BF"/>
    <w:rsid w:val="00492167"/>
    <w:rsid w:val="004A48FB"/>
    <w:rsid w:val="004B5A05"/>
    <w:rsid w:val="00515DD8"/>
    <w:rsid w:val="00547FA1"/>
    <w:rsid w:val="005914B3"/>
    <w:rsid w:val="006C1FF3"/>
    <w:rsid w:val="006F08B2"/>
    <w:rsid w:val="00746EA1"/>
    <w:rsid w:val="00804A5D"/>
    <w:rsid w:val="00857745"/>
    <w:rsid w:val="00883250"/>
    <w:rsid w:val="009908B3"/>
    <w:rsid w:val="00AC4A21"/>
    <w:rsid w:val="00B90236"/>
    <w:rsid w:val="00C87024"/>
    <w:rsid w:val="00CC37A1"/>
    <w:rsid w:val="00D23F23"/>
    <w:rsid w:val="00DE41FA"/>
    <w:rsid w:val="00DF3A3F"/>
    <w:rsid w:val="00E0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6116A"/>
  <w15:chartTrackingRefBased/>
  <w15:docId w15:val="{F6ABEDC1-DFDC-4C43-B38A-89BCFB78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610"/>
    <w:pPr>
      <w:ind w:left="720"/>
      <w:contextualSpacing/>
    </w:pPr>
  </w:style>
  <w:style w:type="paragraph" w:styleId="NormalWeb">
    <w:name w:val="Normal (Web)"/>
    <w:basedOn w:val="Normal"/>
    <w:uiPriority w:val="99"/>
    <w:semiHidden/>
    <w:unhideWhenUsed/>
    <w:rsid w:val="00804A5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870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7024"/>
  </w:style>
  <w:style w:type="paragraph" w:styleId="Footer">
    <w:name w:val="footer"/>
    <w:basedOn w:val="Normal"/>
    <w:link w:val="FooterChar"/>
    <w:uiPriority w:val="99"/>
    <w:unhideWhenUsed/>
    <w:rsid w:val="00C870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7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57127">
      <w:bodyDiv w:val="1"/>
      <w:marLeft w:val="0"/>
      <w:marRight w:val="0"/>
      <w:marTop w:val="0"/>
      <w:marBottom w:val="0"/>
      <w:divBdr>
        <w:top w:val="none" w:sz="0" w:space="0" w:color="auto"/>
        <w:left w:val="none" w:sz="0" w:space="0" w:color="auto"/>
        <w:bottom w:val="none" w:sz="0" w:space="0" w:color="auto"/>
        <w:right w:val="none" w:sz="0" w:space="0" w:color="auto"/>
      </w:divBdr>
      <w:divsChild>
        <w:div w:id="77987977">
          <w:marLeft w:val="360"/>
          <w:marRight w:val="0"/>
          <w:marTop w:val="200"/>
          <w:marBottom w:val="0"/>
          <w:divBdr>
            <w:top w:val="none" w:sz="0" w:space="0" w:color="auto"/>
            <w:left w:val="none" w:sz="0" w:space="0" w:color="auto"/>
            <w:bottom w:val="none" w:sz="0" w:space="0" w:color="auto"/>
            <w:right w:val="none" w:sz="0" w:space="0" w:color="auto"/>
          </w:divBdr>
        </w:div>
      </w:divsChild>
    </w:div>
    <w:div w:id="131749153">
      <w:bodyDiv w:val="1"/>
      <w:marLeft w:val="0"/>
      <w:marRight w:val="0"/>
      <w:marTop w:val="0"/>
      <w:marBottom w:val="0"/>
      <w:divBdr>
        <w:top w:val="none" w:sz="0" w:space="0" w:color="auto"/>
        <w:left w:val="none" w:sz="0" w:space="0" w:color="auto"/>
        <w:bottom w:val="none" w:sz="0" w:space="0" w:color="auto"/>
        <w:right w:val="none" w:sz="0" w:space="0" w:color="auto"/>
      </w:divBdr>
    </w:div>
    <w:div w:id="377437153">
      <w:bodyDiv w:val="1"/>
      <w:marLeft w:val="0"/>
      <w:marRight w:val="0"/>
      <w:marTop w:val="0"/>
      <w:marBottom w:val="0"/>
      <w:divBdr>
        <w:top w:val="none" w:sz="0" w:space="0" w:color="auto"/>
        <w:left w:val="none" w:sz="0" w:space="0" w:color="auto"/>
        <w:bottom w:val="none" w:sz="0" w:space="0" w:color="auto"/>
        <w:right w:val="none" w:sz="0" w:space="0" w:color="auto"/>
      </w:divBdr>
      <w:divsChild>
        <w:div w:id="510485670">
          <w:marLeft w:val="360"/>
          <w:marRight w:val="0"/>
          <w:marTop w:val="200"/>
          <w:marBottom w:val="0"/>
          <w:divBdr>
            <w:top w:val="none" w:sz="0" w:space="0" w:color="auto"/>
            <w:left w:val="none" w:sz="0" w:space="0" w:color="auto"/>
            <w:bottom w:val="none" w:sz="0" w:space="0" w:color="auto"/>
            <w:right w:val="none" w:sz="0" w:space="0" w:color="auto"/>
          </w:divBdr>
        </w:div>
        <w:div w:id="999699265">
          <w:marLeft w:val="360"/>
          <w:marRight w:val="0"/>
          <w:marTop w:val="200"/>
          <w:marBottom w:val="0"/>
          <w:divBdr>
            <w:top w:val="none" w:sz="0" w:space="0" w:color="auto"/>
            <w:left w:val="none" w:sz="0" w:space="0" w:color="auto"/>
            <w:bottom w:val="none" w:sz="0" w:space="0" w:color="auto"/>
            <w:right w:val="none" w:sz="0" w:space="0" w:color="auto"/>
          </w:divBdr>
        </w:div>
        <w:div w:id="71857201">
          <w:marLeft w:val="360"/>
          <w:marRight w:val="0"/>
          <w:marTop w:val="200"/>
          <w:marBottom w:val="0"/>
          <w:divBdr>
            <w:top w:val="none" w:sz="0" w:space="0" w:color="auto"/>
            <w:left w:val="none" w:sz="0" w:space="0" w:color="auto"/>
            <w:bottom w:val="none" w:sz="0" w:space="0" w:color="auto"/>
            <w:right w:val="none" w:sz="0" w:space="0" w:color="auto"/>
          </w:divBdr>
        </w:div>
        <w:div w:id="218784452">
          <w:marLeft w:val="360"/>
          <w:marRight w:val="0"/>
          <w:marTop w:val="200"/>
          <w:marBottom w:val="0"/>
          <w:divBdr>
            <w:top w:val="none" w:sz="0" w:space="0" w:color="auto"/>
            <w:left w:val="none" w:sz="0" w:space="0" w:color="auto"/>
            <w:bottom w:val="none" w:sz="0" w:space="0" w:color="auto"/>
            <w:right w:val="none" w:sz="0" w:space="0" w:color="auto"/>
          </w:divBdr>
        </w:div>
        <w:div w:id="1537349264">
          <w:marLeft w:val="360"/>
          <w:marRight w:val="0"/>
          <w:marTop w:val="200"/>
          <w:marBottom w:val="0"/>
          <w:divBdr>
            <w:top w:val="none" w:sz="0" w:space="0" w:color="auto"/>
            <w:left w:val="none" w:sz="0" w:space="0" w:color="auto"/>
            <w:bottom w:val="none" w:sz="0" w:space="0" w:color="auto"/>
            <w:right w:val="none" w:sz="0" w:space="0" w:color="auto"/>
          </w:divBdr>
        </w:div>
      </w:divsChild>
    </w:div>
    <w:div w:id="392387735">
      <w:bodyDiv w:val="1"/>
      <w:marLeft w:val="0"/>
      <w:marRight w:val="0"/>
      <w:marTop w:val="0"/>
      <w:marBottom w:val="0"/>
      <w:divBdr>
        <w:top w:val="none" w:sz="0" w:space="0" w:color="auto"/>
        <w:left w:val="none" w:sz="0" w:space="0" w:color="auto"/>
        <w:bottom w:val="none" w:sz="0" w:space="0" w:color="auto"/>
        <w:right w:val="none" w:sz="0" w:space="0" w:color="auto"/>
      </w:divBdr>
      <w:divsChild>
        <w:div w:id="1463965271">
          <w:marLeft w:val="274"/>
          <w:marRight w:val="0"/>
          <w:marTop w:val="0"/>
          <w:marBottom w:val="0"/>
          <w:divBdr>
            <w:top w:val="none" w:sz="0" w:space="0" w:color="auto"/>
            <w:left w:val="none" w:sz="0" w:space="0" w:color="auto"/>
            <w:bottom w:val="none" w:sz="0" w:space="0" w:color="auto"/>
            <w:right w:val="none" w:sz="0" w:space="0" w:color="auto"/>
          </w:divBdr>
        </w:div>
        <w:div w:id="1480994765">
          <w:marLeft w:val="274"/>
          <w:marRight w:val="0"/>
          <w:marTop w:val="0"/>
          <w:marBottom w:val="0"/>
          <w:divBdr>
            <w:top w:val="none" w:sz="0" w:space="0" w:color="auto"/>
            <w:left w:val="none" w:sz="0" w:space="0" w:color="auto"/>
            <w:bottom w:val="none" w:sz="0" w:space="0" w:color="auto"/>
            <w:right w:val="none" w:sz="0" w:space="0" w:color="auto"/>
          </w:divBdr>
        </w:div>
        <w:div w:id="1249003662">
          <w:marLeft w:val="274"/>
          <w:marRight w:val="0"/>
          <w:marTop w:val="0"/>
          <w:marBottom w:val="0"/>
          <w:divBdr>
            <w:top w:val="none" w:sz="0" w:space="0" w:color="auto"/>
            <w:left w:val="none" w:sz="0" w:space="0" w:color="auto"/>
            <w:bottom w:val="none" w:sz="0" w:space="0" w:color="auto"/>
            <w:right w:val="none" w:sz="0" w:space="0" w:color="auto"/>
          </w:divBdr>
        </w:div>
      </w:divsChild>
    </w:div>
    <w:div w:id="434591500">
      <w:bodyDiv w:val="1"/>
      <w:marLeft w:val="0"/>
      <w:marRight w:val="0"/>
      <w:marTop w:val="0"/>
      <w:marBottom w:val="0"/>
      <w:divBdr>
        <w:top w:val="none" w:sz="0" w:space="0" w:color="auto"/>
        <w:left w:val="none" w:sz="0" w:space="0" w:color="auto"/>
        <w:bottom w:val="none" w:sz="0" w:space="0" w:color="auto"/>
        <w:right w:val="none" w:sz="0" w:space="0" w:color="auto"/>
      </w:divBdr>
      <w:divsChild>
        <w:div w:id="1779761966">
          <w:marLeft w:val="360"/>
          <w:marRight w:val="0"/>
          <w:marTop w:val="200"/>
          <w:marBottom w:val="0"/>
          <w:divBdr>
            <w:top w:val="none" w:sz="0" w:space="0" w:color="auto"/>
            <w:left w:val="none" w:sz="0" w:space="0" w:color="auto"/>
            <w:bottom w:val="none" w:sz="0" w:space="0" w:color="auto"/>
            <w:right w:val="none" w:sz="0" w:space="0" w:color="auto"/>
          </w:divBdr>
        </w:div>
        <w:div w:id="1281104683">
          <w:marLeft w:val="360"/>
          <w:marRight w:val="0"/>
          <w:marTop w:val="200"/>
          <w:marBottom w:val="0"/>
          <w:divBdr>
            <w:top w:val="none" w:sz="0" w:space="0" w:color="auto"/>
            <w:left w:val="none" w:sz="0" w:space="0" w:color="auto"/>
            <w:bottom w:val="none" w:sz="0" w:space="0" w:color="auto"/>
            <w:right w:val="none" w:sz="0" w:space="0" w:color="auto"/>
          </w:divBdr>
        </w:div>
        <w:div w:id="1761949633">
          <w:marLeft w:val="360"/>
          <w:marRight w:val="0"/>
          <w:marTop w:val="200"/>
          <w:marBottom w:val="0"/>
          <w:divBdr>
            <w:top w:val="none" w:sz="0" w:space="0" w:color="auto"/>
            <w:left w:val="none" w:sz="0" w:space="0" w:color="auto"/>
            <w:bottom w:val="none" w:sz="0" w:space="0" w:color="auto"/>
            <w:right w:val="none" w:sz="0" w:space="0" w:color="auto"/>
          </w:divBdr>
        </w:div>
        <w:div w:id="335351622">
          <w:marLeft w:val="360"/>
          <w:marRight w:val="0"/>
          <w:marTop w:val="200"/>
          <w:marBottom w:val="0"/>
          <w:divBdr>
            <w:top w:val="none" w:sz="0" w:space="0" w:color="auto"/>
            <w:left w:val="none" w:sz="0" w:space="0" w:color="auto"/>
            <w:bottom w:val="none" w:sz="0" w:space="0" w:color="auto"/>
            <w:right w:val="none" w:sz="0" w:space="0" w:color="auto"/>
          </w:divBdr>
        </w:div>
        <w:div w:id="1587768130">
          <w:marLeft w:val="1080"/>
          <w:marRight w:val="0"/>
          <w:marTop w:val="100"/>
          <w:marBottom w:val="0"/>
          <w:divBdr>
            <w:top w:val="none" w:sz="0" w:space="0" w:color="auto"/>
            <w:left w:val="none" w:sz="0" w:space="0" w:color="auto"/>
            <w:bottom w:val="none" w:sz="0" w:space="0" w:color="auto"/>
            <w:right w:val="none" w:sz="0" w:space="0" w:color="auto"/>
          </w:divBdr>
        </w:div>
        <w:div w:id="263001650">
          <w:marLeft w:val="1080"/>
          <w:marRight w:val="0"/>
          <w:marTop w:val="100"/>
          <w:marBottom w:val="0"/>
          <w:divBdr>
            <w:top w:val="none" w:sz="0" w:space="0" w:color="auto"/>
            <w:left w:val="none" w:sz="0" w:space="0" w:color="auto"/>
            <w:bottom w:val="none" w:sz="0" w:space="0" w:color="auto"/>
            <w:right w:val="none" w:sz="0" w:space="0" w:color="auto"/>
          </w:divBdr>
        </w:div>
      </w:divsChild>
    </w:div>
    <w:div w:id="479347533">
      <w:bodyDiv w:val="1"/>
      <w:marLeft w:val="0"/>
      <w:marRight w:val="0"/>
      <w:marTop w:val="0"/>
      <w:marBottom w:val="0"/>
      <w:divBdr>
        <w:top w:val="none" w:sz="0" w:space="0" w:color="auto"/>
        <w:left w:val="none" w:sz="0" w:space="0" w:color="auto"/>
        <w:bottom w:val="none" w:sz="0" w:space="0" w:color="auto"/>
        <w:right w:val="none" w:sz="0" w:space="0" w:color="auto"/>
      </w:divBdr>
      <w:divsChild>
        <w:div w:id="1462000240">
          <w:marLeft w:val="360"/>
          <w:marRight w:val="0"/>
          <w:marTop w:val="200"/>
          <w:marBottom w:val="0"/>
          <w:divBdr>
            <w:top w:val="none" w:sz="0" w:space="0" w:color="auto"/>
            <w:left w:val="none" w:sz="0" w:space="0" w:color="auto"/>
            <w:bottom w:val="none" w:sz="0" w:space="0" w:color="auto"/>
            <w:right w:val="none" w:sz="0" w:space="0" w:color="auto"/>
          </w:divBdr>
        </w:div>
        <w:div w:id="1879468202">
          <w:marLeft w:val="360"/>
          <w:marRight w:val="0"/>
          <w:marTop w:val="200"/>
          <w:marBottom w:val="0"/>
          <w:divBdr>
            <w:top w:val="none" w:sz="0" w:space="0" w:color="auto"/>
            <w:left w:val="none" w:sz="0" w:space="0" w:color="auto"/>
            <w:bottom w:val="none" w:sz="0" w:space="0" w:color="auto"/>
            <w:right w:val="none" w:sz="0" w:space="0" w:color="auto"/>
          </w:divBdr>
        </w:div>
        <w:div w:id="1705054711">
          <w:marLeft w:val="360"/>
          <w:marRight w:val="0"/>
          <w:marTop w:val="200"/>
          <w:marBottom w:val="0"/>
          <w:divBdr>
            <w:top w:val="none" w:sz="0" w:space="0" w:color="auto"/>
            <w:left w:val="none" w:sz="0" w:space="0" w:color="auto"/>
            <w:bottom w:val="none" w:sz="0" w:space="0" w:color="auto"/>
            <w:right w:val="none" w:sz="0" w:space="0" w:color="auto"/>
          </w:divBdr>
        </w:div>
        <w:div w:id="1816021873">
          <w:marLeft w:val="360"/>
          <w:marRight w:val="0"/>
          <w:marTop w:val="200"/>
          <w:marBottom w:val="0"/>
          <w:divBdr>
            <w:top w:val="none" w:sz="0" w:space="0" w:color="auto"/>
            <w:left w:val="none" w:sz="0" w:space="0" w:color="auto"/>
            <w:bottom w:val="none" w:sz="0" w:space="0" w:color="auto"/>
            <w:right w:val="none" w:sz="0" w:space="0" w:color="auto"/>
          </w:divBdr>
        </w:div>
        <w:div w:id="1155757278">
          <w:marLeft w:val="360"/>
          <w:marRight w:val="0"/>
          <w:marTop w:val="200"/>
          <w:marBottom w:val="0"/>
          <w:divBdr>
            <w:top w:val="none" w:sz="0" w:space="0" w:color="auto"/>
            <w:left w:val="none" w:sz="0" w:space="0" w:color="auto"/>
            <w:bottom w:val="none" w:sz="0" w:space="0" w:color="auto"/>
            <w:right w:val="none" w:sz="0" w:space="0" w:color="auto"/>
          </w:divBdr>
        </w:div>
        <w:div w:id="1890025138">
          <w:marLeft w:val="360"/>
          <w:marRight w:val="0"/>
          <w:marTop w:val="200"/>
          <w:marBottom w:val="0"/>
          <w:divBdr>
            <w:top w:val="none" w:sz="0" w:space="0" w:color="auto"/>
            <w:left w:val="none" w:sz="0" w:space="0" w:color="auto"/>
            <w:bottom w:val="none" w:sz="0" w:space="0" w:color="auto"/>
            <w:right w:val="none" w:sz="0" w:space="0" w:color="auto"/>
          </w:divBdr>
        </w:div>
      </w:divsChild>
    </w:div>
    <w:div w:id="480540391">
      <w:bodyDiv w:val="1"/>
      <w:marLeft w:val="0"/>
      <w:marRight w:val="0"/>
      <w:marTop w:val="0"/>
      <w:marBottom w:val="0"/>
      <w:divBdr>
        <w:top w:val="none" w:sz="0" w:space="0" w:color="auto"/>
        <w:left w:val="none" w:sz="0" w:space="0" w:color="auto"/>
        <w:bottom w:val="none" w:sz="0" w:space="0" w:color="auto"/>
        <w:right w:val="none" w:sz="0" w:space="0" w:color="auto"/>
      </w:divBdr>
    </w:div>
    <w:div w:id="482891351">
      <w:bodyDiv w:val="1"/>
      <w:marLeft w:val="0"/>
      <w:marRight w:val="0"/>
      <w:marTop w:val="0"/>
      <w:marBottom w:val="0"/>
      <w:divBdr>
        <w:top w:val="none" w:sz="0" w:space="0" w:color="auto"/>
        <w:left w:val="none" w:sz="0" w:space="0" w:color="auto"/>
        <w:bottom w:val="none" w:sz="0" w:space="0" w:color="auto"/>
        <w:right w:val="none" w:sz="0" w:space="0" w:color="auto"/>
      </w:divBdr>
      <w:divsChild>
        <w:div w:id="1126316523">
          <w:marLeft w:val="360"/>
          <w:marRight w:val="0"/>
          <w:marTop w:val="200"/>
          <w:marBottom w:val="0"/>
          <w:divBdr>
            <w:top w:val="none" w:sz="0" w:space="0" w:color="auto"/>
            <w:left w:val="none" w:sz="0" w:space="0" w:color="auto"/>
            <w:bottom w:val="none" w:sz="0" w:space="0" w:color="auto"/>
            <w:right w:val="none" w:sz="0" w:space="0" w:color="auto"/>
          </w:divBdr>
        </w:div>
        <w:div w:id="1403329662">
          <w:marLeft w:val="360"/>
          <w:marRight w:val="0"/>
          <w:marTop w:val="200"/>
          <w:marBottom w:val="0"/>
          <w:divBdr>
            <w:top w:val="none" w:sz="0" w:space="0" w:color="auto"/>
            <w:left w:val="none" w:sz="0" w:space="0" w:color="auto"/>
            <w:bottom w:val="none" w:sz="0" w:space="0" w:color="auto"/>
            <w:right w:val="none" w:sz="0" w:space="0" w:color="auto"/>
          </w:divBdr>
        </w:div>
        <w:div w:id="1362510863">
          <w:marLeft w:val="360"/>
          <w:marRight w:val="0"/>
          <w:marTop w:val="200"/>
          <w:marBottom w:val="0"/>
          <w:divBdr>
            <w:top w:val="none" w:sz="0" w:space="0" w:color="auto"/>
            <w:left w:val="none" w:sz="0" w:space="0" w:color="auto"/>
            <w:bottom w:val="none" w:sz="0" w:space="0" w:color="auto"/>
            <w:right w:val="none" w:sz="0" w:space="0" w:color="auto"/>
          </w:divBdr>
        </w:div>
        <w:div w:id="528837349">
          <w:marLeft w:val="360"/>
          <w:marRight w:val="0"/>
          <w:marTop w:val="200"/>
          <w:marBottom w:val="0"/>
          <w:divBdr>
            <w:top w:val="none" w:sz="0" w:space="0" w:color="auto"/>
            <w:left w:val="none" w:sz="0" w:space="0" w:color="auto"/>
            <w:bottom w:val="none" w:sz="0" w:space="0" w:color="auto"/>
            <w:right w:val="none" w:sz="0" w:space="0" w:color="auto"/>
          </w:divBdr>
        </w:div>
        <w:div w:id="919871762">
          <w:marLeft w:val="360"/>
          <w:marRight w:val="0"/>
          <w:marTop w:val="200"/>
          <w:marBottom w:val="0"/>
          <w:divBdr>
            <w:top w:val="none" w:sz="0" w:space="0" w:color="auto"/>
            <w:left w:val="none" w:sz="0" w:space="0" w:color="auto"/>
            <w:bottom w:val="none" w:sz="0" w:space="0" w:color="auto"/>
            <w:right w:val="none" w:sz="0" w:space="0" w:color="auto"/>
          </w:divBdr>
        </w:div>
        <w:div w:id="930506841">
          <w:marLeft w:val="1080"/>
          <w:marRight w:val="0"/>
          <w:marTop w:val="100"/>
          <w:marBottom w:val="0"/>
          <w:divBdr>
            <w:top w:val="none" w:sz="0" w:space="0" w:color="auto"/>
            <w:left w:val="none" w:sz="0" w:space="0" w:color="auto"/>
            <w:bottom w:val="none" w:sz="0" w:space="0" w:color="auto"/>
            <w:right w:val="none" w:sz="0" w:space="0" w:color="auto"/>
          </w:divBdr>
        </w:div>
        <w:div w:id="1782456086">
          <w:marLeft w:val="360"/>
          <w:marRight w:val="0"/>
          <w:marTop w:val="200"/>
          <w:marBottom w:val="0"/>
          <w:divBdr>
            <w:top w:val="none" w:sz="0" w:space="0" w:color="auto"/>
            <w:left w:val="none" w:sz="0" w:space="0" w:color="auto"/>
            <w:bottom w:val="none" w:sz="0" w:space="0" w:color="auto"/>
            <w:right w:val="none" w:sz="0" w:space="0" w:color="auto"/>
          </w:divBdr>
        </w:div>
      </w:divsChild>
    </w:div>
    <w:div w:id="538051105">
      <w:bodyDiv w:val="1"/>
      <w:marLeft w:val="0"/>
      <w:marRight w:val="0"/>
      <w:marTop w:val="0"/>
      <w:marBottom w:val="0"/>
      <w:divBdr>
        <w:top w:val="none" w:sz="0" w:space="0" w:color="auto"/>
        <w:left w:val="none" w:sz="0" w:space="0" w:color="auto"/>
        <w:bottom w:val="none" w:sz="0" w:space="0" w:color="auto"/>
        <w:right w:val="none" w:sz="0" w:space="0" w:color="auto"/>
      </w:divBdr>
    </w:div>
    <w:div w:id="587890113">
      <w:bodyDiv w:val="1"/>
      <w:marLeft w:val="0"/>
      <w:marRight w:val="0"/>
      <w:marTop w:val="0"/>
      <w:marBottom w:val="0"/>
      <w:divBdr>
        <w:top w:val="none" w:sz="0" w:space="0" w:color="auto"/>
        <w:left w:val="none" w:sz="0" w:space="0" w:color="auto"/>
        <w:bottom w:val="none" w:sz="0" w:space="0" w:color="auto"/>
        <w:right w:val="none" w:sz="0" w:space="0" w:color="auto"/>
      </w:divBdr>
      <w:divsChild>
        <w:div w:id="320694635">
          <w:marLeft w:val="360"/>
          <w:marRight w:val="0"/>
          <w:marTop w:val="200"/>
          <w:marBottom w:val="0"/>
          <w:divBdr>
            <w:top w:val="none" w:sz="0" w:space="0" w:color="auto"/>
            <w:left w:val="none" w:sz="0" w:space="0" w:color="auto"/>
            <w:bottom w:val="none" w:sz="0" w:space="0" w:color="auto"/>
            <w:right w:val="none" w:sz="0" w:space="0" w:color="auto"/>
          </w:divBdr>
        </w:div>
        <w:div w:id="1400712586">
          <w:marLeft w:val="360"/>
          <w:marRight w:val="0"/>
          <w:marTop w:val="200"/>
          <w:marBottom w:val="0"/>
          <w:divBdr>
            <w:top w:val="none" w:sz="0" w:space="0" w:color="auto"/>
            <w:left w:val="none" w:sz="0" w:space="0" w:color="auto"/>
            <w:bottom w:val="none" w:sz="0" w:space="0" w:color="auto"/>
            <w:right w:val="none" w:sz="0" w:space="0" w:color="auto"/>
          </w:divBdr>
        </w:div>
      </w:divsChild>
    </w:div>
    <w:div w:id="669136162">
      <w:bodyDiv w:val="1"/>
      <w:marLeft w:val="0"/>
      <w:marRight w:val="0"/>
      <w:marTop w:val="0"/>
      <w:marBottom w:val="0"/>
      <w:divBdr>
        <w:top w:val="none" w:sz="0" w:space="0" w:color="auto"/>
        <w:left w:val="none" w:sz="0" w:space="0" w:color="auto"/>
        <w:bottom w:val="none" w:sz="0" w:space="0" w:color="auto"/>
        <w:right w:val="none" w:sz="0" w:space="0" w:color="auto"/>
      </w:divBdr>
    </w:div>
    <w:div w:id="681593610">
      <w:bodyDiv w:val="1"/>
      <w:marLeft w:val="0"/>
      <w:marRight w:val="0"/>
      <w:marTop w:val="0"/>
      <w:marBottom w:val="0"/>
      <w:divBdr>
        <w:top w:val="none" w:sz="0" w:space="0" w:color="auto"/>
        <w:left w:val="none" w:sz="0" w:space="0" w:color="auto"/>
        <w:bottom w:val="none" w:sz="0" w:space="0" w:color="auto"/>
        <w:right w:val="none" w:sz="0" w:space="0" w:color="auto"/>
      </w:divBdr>
    </w:div>
    <w:div w:id="740250380">
      <w:bodyDiv w:val="1"/>
      <w:marLeft w:val="0"/>
      <w:marRight w:val="0"/>
      <w:marTop w:val="0"/>
      <w:marBottom w:val="0"/>
      <w:divBdr>
        <w:top w:val="none" w:sz="0" w:space="0" w:color="auto"/>
        <w:left w:val="none" w:sz="0" w:space="0" w:color="auto"/>
        <w:bottom w:val="none" w:sz="0" w:space="0" w:color="auto"/>
        <w:right w:val="none" w:sz="0" w:space="0" w:color="auto"/>
      </w:divBdr>
      <w:divsChild>
        <w:div w:id="386346247">
          <w:marLeft w:val="360"/>
          <w:marRight w:val="0"/>
          <w:marTop w:val="200"/>
          <w:marBottom w:val="0"/>
          <w:divBdr>
            <w:top w:val="none" w:sz="0" w:space="0" w:color="auto"/>
            <w:left w:val="none" w:sz="0" w:space="0" w:color="auto"/>
            <w:bottom w:val="none" w:sz="0" w:space="0" w:color="auto"/>
            <w:right w:val="none" w:sz="0" w:space="0" w:color="auto"/>
          </w:divBdr>
        </w:div>
        <w:div w:id="161628484">
          <w:marLeft w:val="360"/>
          <w:marRight w:val="0"/>
          <w:marTop w:val="200"/>
          <w:marBottom w:val="0"/>
          <w:divBdr>
            <w:top w:val="none" w:sz="0" w:space="0" w:color="auto"/>
            <w:left w:val="none" w:sz="0" w:space="0" w:color="auto"/>
            <w:bottom w:val="none" w:sz="0" w:space="0" w:color="auto"/>
            <w:right w:val="none" w:sz="0" w:space="0" w:color="auto"/>
          </w:divBdr>
        </w:div>
        <w:div w:id="761730584">
          <w:marLeft w:val="360"/>
          <w:marRight w:val="0"/>
          <w:marTop w:val="200"/>
          <w:marBottom w:val="0"/>
          <w:divBdr>
            <w:top w:val="none" w:sz="0" w:space="0" w:color="auto"/>
            <w:left w:val="none" w:sz="0" w:space="0" w:color="auto"/>
            <w:bottom w:val="none" w:sz="0" w:space="0" w:color="auto"/>
            <w:right w:val="none" w:sz="0" w:space="0" w:color="auto"/>
          </w:divBdr>
        </w:div>
      </w:divsChild>
    </w:div>
    <w:div w:id="962076330">
      <w:bodyDiv w:val="1"/>
      <w:marLeft w:val="0"/>
      <w:marRight w:val="0"/>
      <w:marTop w:val="0"/>
      <w:marBottom w:val="0"/>
      <w:divBdr>
        <w:top w:val="none" w:sz="0" w:space="0" w:color="auto"/>
        <w:left w:val="none" w:sz="0" w:space="0" w:color="auto"/>
        <w:bottom w:val="none" w:sz="0" w:space="0" w:color="auto"/>
        <w:right w:val="none" w:sz="0" w:space="0" w:color="auto"/>
      </w:divBdr>
      <w:divsChild>
        <w:div w:id="1141996123">
          <w:marLeft w:val="360"/>
          <w:marRight w:val="0"/>
          <w:marTop w:val="200"/>
          <w:marBottom w:val="0"/>
          <w:divBdr>
            <w:top w:val="none" w:sz="0" w:space="0" w:color="auto"/>
            <w:left w:val="none" w:sz="0" w:space="0" w:color="auto"/>
            <w:bottom w:val="none" w:sz="0" w:space="0" w:color="auto"/>
            <w:right w:val="none" w:sz="0" w:space="0" w:color="auto"/>
          </w:divBdr>
        </w:div>
        <w:div w:id="619334432">
          <w:marLeft w:val="360"/>
          <w:marRight w:val="0"/>
          <w:marTop w:val="200"/>
          <w:marBottom w:val="0"/>
          <w:divBdr>
            <w:top w:val="none" w:sz="0" w:space="0" w:color="auto"/>
            <w:left w:val="none" w:sz="0" w:space="0" w:color="auto"/>
            <w:bottom w:val="none" w:sz="0" w:space="0" w:color="auto"/>
            <w:right w:val="none" w:sz="0" w:space="0" w:color="auto"/>
          </w:divBdr>
        </w:div>
        <w:div w:id="1837963390">
          <w:marLeft w:val="360"/>
          <w:marRight w:val="0"/>
          <w:marTop w:val="200"/>
          <w:marBottom w:val="0"/>
          <w:divBdr>
            <w:top w:val="none" w:sz="0" w:space="0" w:color="auto"/>
            <w:left w:val="none" w:sz="0" w:space="0" w:color="auto"/>
            <w:bottom w:val="none" w:sz="0" w:space="0" w:color="auto"/>
            <w:right w:val="none" w:sz="0" w:space="0" w:color="auto"/>
          </w:divBdr>
        </w:div>
        <w:div w:id="1751196089">
          <w:marLeft w:val="1080"/>
          <w:marRight w:val="0"/>
          <w:marTop w:val="100"/>
          <w:marBottom w:val="0"/>
          <w:divBdr>
            <w:top w:val="none" w:sz="0" w:space="0" w:color="auto"/>
            <w:left w:val="none" w:sz="0" w:space="0" w:color="auto"/>
            <w:bottom w:val="none" w:sz="0" w:space="0" w:color="auto"/>
            <w:right w:val="none" w:sz="0" w:space="0" w:color="auto"/>
          </w:divBdr>
        </w:div>
      </w:divsChild>
    </w:div>
    <w:div w:id="1088425904">
      <w:bodyDiv w:val="1"/>
      <w:marLeft w:val="0"/>
      <w:marRight w:val="0"/>
      <w:marTop w:val="0"/>
      <w:marBottom w:val="0"/>
      <w:divBdr>
        <w:top w:val="none" w:sz="0" w:space="0" w:color="auto"/>
        <w:left w:val="none" w:sz="0" w:space="0" w:color="auto"/>
        <w:bottom w:val="none" w:sz="0" w:space="0" w:color="auto"/>
        <w:right w:val="none" w:sz="0" w:space="0" w:color="auto"/>
      </w:divBdr>
      <w:divsChild>
        <w:div w:id="912272609">
          <w:marLeft w:val="547"/>
          <w:marRight w:val="0"/>
          <w:marTop w:val="134"/>
          <w:marBottom w:val="0"/>
          <w:divBdr>
            <w:top w:val="none" w:sz="0" w:space="0" w:color="auto"/>
            <w:left w:val="none" w:sz="0" w:space="0" w:color="auto"/>
            <w:bottom w:val="none" w:sz="0" w:space="0" w:color="auto"/>
            <w:right w:val="none" w:sz="0" w:space="0" w:color="auto"/>
          </w:divBdr>
        </w:div>
      </w:divsChild>
    </w:div>
    <w:div w:id="1171529488">
      <w:bodyDiv w:val="1"/>
      <w:marLeft w:val="0"/>
      <w:marRight w:val="0"/>
      <w:marTop w:val="0"/>
      <w:marBottom w:val="0"/>
      <w:divBdr>
        <w:top w:val="none" w:sz="0" w:space="0" w:color="auto"/>
        <w:left w:val="none" w:sz="0" w:space="0" w:color="auto"/>
        <w:bottom w:val="none" w:sz="0" w:space="0" w:color="auto"/>
        <w:right w:val="none" w:sz="0" w:space="0" w:color="auto"/>
      </w:divBdr>
    </w:div>
    <w:div w:id="1243180968">
      <w:bodyDiv w:val="1"/>
      <w:marLeft w:val="0"/>
      <w:marRight w:val="0"/>
      <w:marTop w:val="0"/>
      <w:marBottom w:val="0"/>
      <w:divBdr>
        <w:top w:val="none" w:sz="0" w:space="0" w:color="auto"/>
        <w:left w:val="none" w:sz="0" w:space="0" w:color="auto"/>
        <w:bottom w:val="none" w:sz="0" w:space="0" w:color="auto"/>
        <w:right w:val="none" w:sz="0" w:space="0" w:color="auto"/>
      </w:divBdr>
      <w:divsChild>
        <w:div w:id="1676567656">
          <w:marLeft w:val="360"/>
          <w:marRight w:val="0"/>
          <w:marTop w:val="200"/>
          <w:marBottom w:val="0"/>
          <w:divBdr>
            <w:top w:val="none" w:sz="0" w:space="0" w:color="auto"/>
            <w:left w:val="none" w:sz="0" w:space="0" w:color="auto"/>
            <w:bottom w:val="none" w:sz="0" w:space="0" w:color="auto"/>
            <w:right w:val="none" w:sz="0" w:space="0" w:color="auto"/>
          </w:divBdr>
        </w:div>
        <w:div w:id="1912035589">
          <w:marLeft w:val="360"/>
          <w:marRight w:val="0"/>
          <w:marTop w:val="200"/>
          <w:marBottom w:val="0"/>
          <w:divBdr>
            <w:top w:val="none" w:sz="0" w:space="0" w:color="auto"/>
            <w:left w:val="none" w:sz="0" w:space="0" w:color="auto"/>
            <w:bottom w:val="none" w:sz="0" w:space="0" w:color="auto"/>
            <w:right w:val="none" w:sz="0" w:space="0" w:color="auto"/>
          </w:divBdr>
        </w:div>
        <w:div w:id="2002192485">
          <w:marLeft w:val="360"/>
          <w:marRight w:val="0"/>
          <w:marTop w:val="200"/>
          <w:marBottom w:val="0"/>
          <w:divBdr>
            <w:top w:val="none" w:sz="0" w:space="0" w:color="auto"/>
            <w:left w:val="none" w:sz="0" w:space="0" w:color="auto"/>
            <w:bottom w:val="none" w:sz="0" w:space="0" w:color="auto"/>
            <w:right w:val="none" w:sz="0" w:space="0" w:color="auto"/>
          </w:divBdr>
        </w:div>
        <w:div w:id="731197967">
          <w:marLeft w:val="360"/>
          <w:marRight w:val="0"/>
          <w:marTop w:val="200"/>
          <w:marBottom w:val="0"/>
          <w:divBdr>
            <w:top w:val="none" w:sz="0" w:space="0" w:color="auto"/>
            <w:left w:val="none" w:sz="0" w:space="0" w:color="auto"/>
            <w:bottom w:val="none" w:sz="0" w:space="0" w:color="auto"/>
            <w:right w:val="none" w:sz="0" w:space="0" w:color="auto"/>
          </w:divBdr>
        </w:div>
        <w:div w:id="1389382696">
          <w:marLeft w:val="360"/>
          <w:marRight w:val="0"/>
          <w:marTop w:val="200"/>
          <w:marBottom w:val="0"/>
          <w:divBdr>
            <w:top w:val="none" w:sz="0" w:space="0" w:color="auto"/>
            <w:left w:val="none" w:sz="0" w:space="0" w:color="auto"/>
            <w:bottom w:val="none" w:sz="0" w:space="0" w:color="auto"/>
            <w:right w:val="none" w:sz="0" w:space="0" w:color="auto"/>
          </w:divBdr>
        </w:div>
      </w:divsChild>
    </w:div>
    <w:div w:id="1365981476">
      <w:bodyDiv w:val="1"/>
      <w:marLeft w:val="0"/>
      <w:marRight w:val="0"/>
      <w:marTop w:val="0"/>
      <w:marBottom w:val="0"/>
      <w:divBdr>
        <w:top w:val="none" w:sz="0" w:space="0" w:color="auto"/>
        <w:left w:val="none" w:sz="0" w:space="0" w:color="auto"/>
        <w:bottom w:val="none" w:sz="0" w:space="0" w:color="auto"/>
        <w:right w:val="none" w:sz="0" w:space="0" w:color="auto"/>
      </w:divBdr>
      <w:divsChild>
        <w:div w:id="892547442">
          <w:marLeft w:val="360"/>
          <w:marRight w:val="0"/>
          <w:marTop w:val="200"/>
          <w:marBottom w:val="0"/>
          <w:divBdr>
            <w:top w:val="none" w:sz="0" w:space="0" w:color="auto"/>
            <w:left w:val="none" w:sz="0" w:space="0" w:color="auto"/>
            <w:bottom w:val="none" w:sz="0" w:space="0" w:color="auto"/>
            <w:right w:val="none" w:sz="0" w:space="0" w:color="auto"/>
          </w:divBdr>
        </w:div>
        <w:div w:id="240603171">
          <w:marLeft w:val="360"/>
          <w:marRight w:val="0"/>
          <w:marTop w:val="200"/>
          <w:marBottom w:val="0"/>
          <w:divBdr>
            <w:top w:val="none" w:sz="0" w:space="0" w:color="auto"/>
            <w:left w:val="none" w:sz="0" w:space="0" w:color="auto"/>
            <w:bottom w:val="none" w:sz="0" w:space="0" w:color="auto"/>
            <w:right w:val="none" w:sz="0" w:space="0" w:color="auto"/>
          </w:divBdr>
        </w:div>
        <w:div w:id="310794722">
          <w:marLeft w:val="360"/>
          <w:marRight w:val="0"/>
          <w:marTop w:val="200"/>
          <w:marBottom w:val="0"/>
          <w:divBdr>
            <w:top w:val="none" w:sz="0" w:space="0" w:color="auto"/>
            <w:left w:val="none" w:sz="0" w:space="0" w:color="auto"/>
            <w:bottom w:val="none" w:sz="0" w:space="0" w:color="auto"/>
            <w:right w:val="none" w:sz="0" w:space="0" w:color="auto"/>
          </w:divBdr>
        </w:div>
      </w:divsChild>
    </w:div>
    <w:div w:id="1461341136">
      <w:bodyDiv w:val="1"/>
      <w:marLeft w:val="0"/>
      <w:marRight w:val="0"/>
      <w:marTop w:val="0"/>
      <w:marBottom w:val="0"/>
      <w:divBdr>
        <w:top w:val="none" w:sz="0" w:space="0" w:color="auto"/>
        <w:left w:val="none" w:sz="0" w:space="0" w:color="auto"/>
        <w:bottom w:val="none" w:sz="0" w:space="0" w:color="auto"/>
        <w:right w:val="none" w:sz="0" w:space="0" w:color="auto"/>
      </w:divBdr>
      <w:divsChild>
        <w:div w:id="374356866">
          <w:marLeft w:val="360"/>
          <w:marRight w:val="0"/>
          <w:marTop w:val="200"/>
          <w:marBottom w:val="0"/>
          <w:divBdr>
            <w:top w:val="none" w:sz="0" w:space="0" w:color="auto"/>
            <w:left w:val="none" w:sz="0" w:space="0" w:color="auto"/>
            <w:bottom w:val="none" w:sz="0" w:space="0" w:color="auto"/>
            <w:right w:val="none" w:sz="0" w:space="0" w:color="auto"/>
          </w:divBdr>
        </w:div>
        <w:div w:id="1791511268">
          <w:marLeft w:val="360"/>
          <w:marRight w:val="0"/>
          <w:marTop w:val="200"/>
          <w:marBottom w:val="0"/>
          <w:divBdr>
            <w:top w:val="none" w:sz="0" w:space="0" w:color="auto"/>
            <w:left w:val="none" w:sz="0" w:space="0" w:color="auto"/>
            <w:bottom w:val="none" w:sz="0" w:space="0" w:color="auto"/>
            <w:right w:val="none" w:sz="0" w:space="0" w:color="auto"/>
          </w:divBdr>
        </w:div>
        <w:div w:id="149752994">
          <w:marLeft w:val="360"/>
          <w:marRight w:val="0"/>
          <w:marTop w:val="200"/>
          <w:marBottom w:val="0"/>
          <w:divBdr>
            <w:top w:val="none" w:sz="0" w:space="0" w:color="auto"/>
            <w:left w:val="none" w:sz="0" w:space="0" w:color="auto"/>
            <w:bottom w:val="none" w:sz="0" w:space="0" w:color="auto"/>
            <w:right w:val="none" w:sz="0" w:space="0" w:color="auto"/>
          </w:divBdr>
        </w:div>
        <w:div w:id="1377510251">
          <w:marLeft w:val="360"/>
          <w:marRight w:val="0"/>
          <w:marTop w:val="200"/>
          <w:marBottom w:val="0"/>
          <w:divBdr>
            <w:top w:val="none" w:sz="0" w:space="0" w:color="auto"/>
            <w:left w:val="none" w:sz="0" w:space="0" w:color="auto"/>
            <w:bottom w:val="none" w:sz="0" w:space="0" w:color="auto"/>
            <w:right w:val="none" w:sz="0" w:space="0" w:color="auto"/>
          </w:divBdr>
        </w:div>
        <w:div w:id="1958753256">
          <w:marLeft w:val="360"/>
          <w:marRight w:val="0"/>
          <w:marTop w:val="200"/>
          <w:marBottom w:val="0"/>
          <w:divBdr>
            <w:top w:val="none" w:sz="0" w:space="0" w:color="auto"/>
            <w:left w:val="none" w:sz="0" w:space="0" w:color="auto"/>
            <w:bottom w:val="none" w:sz="0" w:space="0" w:color="auto"/>
            <w:right w:val="none" w:sz="0" w:space="0" w:color="auto"/>
          </w:divBdr>
        </w:div>
        <w:div w:id="188446771">
          <w:marLeft w:val="360"/>
          <w:marRight w:val="0"/>
          <w:marTop w:val="200"/>
          <w:marBottom w:val="0"/>
          <w:divBdr>
            <w:top w:val="none" w:sz="0" w:space="0" w:color="auto"/>
            <w:left w:val="none" w:sz="0" w:space="0" w:color="auto"/>
            <w:bottom w:val="none" w:sz="0" w:space="0" w:color="auto"/>
            <w:right w:val="none" w:sz="0" w:space="0" w:color="auto"/>
          </w:divBdr>
        </w:div>
        <w:div w:id="289020208">
          <w:marLeft w:val="360"/>
          <w:marRight w:val="0"/>
          <w:marTop w:val="200"/>
          <w:marBottom w:val="0"/>
          <w:divBdr>
            <w:top w:val="none" w:sz="0" w:space="0" w:color="auto"/>
            <w:left w:val="none" w:sz="0" w:space="0" w:color="auto"/>
            <w:bottom w:val="none" w:sz="0" w:space="0" w:color="auto"/>
            <w:right w:val="none" w:sz="0" w:space="0" w:color="auto"/>
          </w:divBdr>
        </w:div>
      </w:divsChild>
    </w:div>
    <w:div w:id="1488012693">
      <w:bodyDiv w:val="1"/>
      <w:marLeft w:val="0"/>
      <w:marRight w:val="0"/>
      <w:marTop w:val="0"/>
      <w:marBottom w:val="0"/>
      <w:divBdr>
        <w:top w:val="none" w:sz="0" w:space="0" w:color="auto"/>
        <w:left w:val="none" w:sz="0" w:space="0" w:color="auto"/>
        <w:bottom w:val="none" w:sz="0" w:space="0" w:color="auto"/>
        <w:right w:val="none" w:sz="0" w:space="0" w:color="auto"/>
      </w:divBdr>
      <w:divsChild>
        <w:div w:id="636564979">
          <w:marLeft w:val="360"/>
          <w:marRight w:val="0"/>
          <w:marTop w:val="200"/>
          <w:marBottom w:val="0"/>
          <w:divBdr>
            <w:top w:val="none" w:sz="0" w:space="0" w:color="auto"/>
            <w:left w:val="none" w:sz="0" w:space="0" w:color="auto"/>
            <w:bottom w:val="none" w:sz="0" w:space="0" w:color="auto"/>
            <w:right w:val="none" w:sz="0" w:space="0" w:color="auto"/>
          </w:divBdr>
        </w:div>
        <w:div w:id="341131979">
          <w:marLeft w:val="360"/>
          <w:marRight w:val="0"/>
          <w:marTop w:val="200"/>
          <w:marBottom w:val="0"/>
          <w:divBdr>
            <w:top w:val="none" w:sz="0" w:space="0" w:color="auto"/>
            <w:left w:val="none" w:sz="0" w:space="0" w:color="auto"/>
            <w:bottom w:val="none" w:sz="0" w:space="0" w:color="auto"/>
            <w:right w:val="none" w:sz="0" w:space="0" w:color="auto"/>
          </w:divBdr>
        </w:div>
        <w:div w:id="999384780">
          <w:marLeft w:val="360"/>
          <w:marRight w:val="0"/>
          <w:marTop w:val="200"/>
          <w:marBottom w:val="0"/>
          <w:divBdr>
            <w:top w:val="none" w:sz="0" w:space="0" w:color="auto"/>
            <w:left w:val="none" w:sz="0" w:space="0" w:color="auto"/>
            <w:bottom w:val="none" w:sz="0" w:space="0" w:color="auto"/>
            <w:right w:val="none" w:sz="0" w:space="0" w:color="auto"/>
          </w:divBdr>
        </w:div>
      </w:divsChild>
    </w:div>
    <w:div w:id="1595238770">
      <w:bodyDiv w:val="1"/>
      <w:marLeft w:val="0"/>
      <w:marRight w:val="0"/>
      <w:marTop w:val="0"/>
      <w:marBottom w:val="0"/>
      <w:divBdr>
        <w:top w:val="none" w:sz="0" w:space="0" w:color="auto"/>
        <w:left w:val="none" w:sz="0" w:space="0" w:color="auto"/>
        <w:bottom w:val="none" w:sz="0" w:space="0" w:color="auto"/>
        <w:right w:val="none" w:sz="0" w:space="0" w:color="auto"/>
      </w:divBdr>
    </w:div>
    <w:div w:id="1680767348">
      <w:bodyDiv w:val="1"/>
      <w:marLeft w:val="0"/>
      <w:marRight w:val="0"/>
      <w:marTop w:val="0"/>
      <w:marBottom w:val="0"/>
      <w:divBdr>
        <w:top w:val="none" w:sz="0" w:space="0" w:color="auto"/>
        <w:left w:val="none" w:sz="0" w:space="0" w:color="auto"/>
        <w:bottom w:val="none" w:sz="0" w:space="0" w:color="auto"/>
        <w:right w:val="none" w:sz="0" w:space="0" w:color="auto"/>
      </w:divBdr>
      <w:divsChild>
        <w:div w:id="88546460">
          <w:marLeft w:val="274"/>
          <w:marRight w:val="0"/>
          <w:marTop w:val="0"/>
          <w:marBottom w:val="0"/>
          <w:divBdr>
            <w:top w:val="none" w:sz="0" w:space="0" w:color="auto"/>
            <w:left w:val="none" w:sz="0" w:space="0" w:color="auto"/>
            <w:bottom w:val="none" w:sz="0" w:space="0" w:color="auto"/>
            <w:right w:val="none" w:sz="0" w:space="0" w:color="auto"/>
          </w:divBdr>
        </w:div>
        <w:div w:id="19353846">
          <w:marLeft w:val="274"/>
          <w:marRight w:val="0"/>
          <w:marTop w:val="0"/>
          <w:marBottom w:val="0"/>
          <w:divBdr>
            <w:top w:val="none" w:sz="0" w:space="0" w:color="auto"/>
            <w:left w:val="none" w:sz="0" w:space="0" w:color="auto"/>
            <w:bottom w:val="none" w:sz="0" w:space="0" w:color="auto"/>
            <w:right w:val="none" w:sz="0" w:space="0" w:color="auto"/>
          </w:divBdr>
        </w:div>
        <w:div w:id="1837108180">
          <w:marLeft w:val="274"/>
          <w:marRight w:val="0"/>
          <w:marTop w:val="0"/>
          <w:marBottom w:val="0"/>
          <w:divBdr>
            <w:top w:val="none" w:sz="0" w:space="0" w:color="auto"/>
            <w:left w:val="none" w:sz="0" w:space="0" w:color="auto"/>
            <w:bottom w:val="none" w:sz="0" w:space="0" w:color="auto"/>
            <w:right w:val="none" w:sz="0" w:space="0" w:color="auto"/>
          </w:divBdr>
        </w:div>
        <w:div w:id="394819265">
          <w:marLeft w:val="274"/>
          <w:marRight w:val="0"/>
          <w:marTop w:val="0"/>
          <w:marBottom w:val="0"/>
          <w:divBdr>
            <w:top w:val="none" w:sz="0" w:space="0" w:color="auto"/>
            <w:left w:val="none" w:sz="0" w:space="0" w:color="auto"/>
            <w:bottom w:val="none" w:sz="0" w:space="0" w:color="auto"/>
            <w:right w:val="none" w:sz="0" w:space="0" w:color="auto"/>
          </w:divBdr>
        </w:div>
      </w:divsChild>
    </w:div>
    <w:div w:id="1692414596">
      <w:bodyDiv w:val="1"/>
      <w:marLeft w:val="0"/>
      <w:marRight w:val="0"/>
      <w:marTop w:val="0"/>
      <w:marBottom w:val="0"/>
      <w:divBdr>
        <w:top w:val="none" w:sz="0" w:space="0" w:color="auto"/>
        <w:left w:val="none" w:sz="0" w:space="0" w:color="auto"/>
        <w:bottom w:val="none" w:sz="0" w:space="0" w:color="auto"/>
        <w:right w:val="none" w:sz="0" w:space="0" w:color="auto"/>
      </w:divBdr>
      <w:divsChild>
        <w:div w:id="1114986299">
          <w:marLeft w:val="274"/>
          <w:marRight w:val="0"/>
          <w:marTop w:val="0"/>
          <w:marBottom w:val="0"/>
          <w:divBdr>
            <w:top w:val="none" w:sz="0" w:space="0" w:color="auto"/>
            <w:left w:val="none" w:sz="0" w:space="0" w:color="auto"/>
            <w:bottom w:val="none" w:sz="0" w:space="0" w:color="auto"/>
            <w:right w:val="none" w:sz="0" w:space="0" w:color="auto"/>
          </w:divBdr>
        </w:div>
        <w:div w:id="1426727604">
          <w:marLeft w:val="274"/>
          <w:marRight w:val="0"/>
          <w:marTop w:val="0"/>
          <w:marBottom w:val="0"/>
          <w:divBdr>
            <w:top w:val="none" w:sz="0" w:space="0" w:color="auto"/>
            <w:left w:val="none" w:sz="0" w:space="0" w:color="auto"/>
            <w:bottom w:val="none" w:sz="0" w:space="0" w:color="auto"/>
            <w:right w:val="none" w:sz="0" w:space="0" w:color="auto"/>
          </w:divBdr>
        </w:div>
        <w:div w:id="986857706">
          <w:marLeft w:val="274"/>
          <w:marRight w:val="0"/>
          <w:marTop w:val="0"/>
          <w:marBottom w:val="0"/>
          <w:divBdr>
            <w:top w:val="none" w:sz="0" w:space="0" w:color="auto"/>
            <w:left w:val="none" w:sz="0" w:space="0" w:color="auto"/>
            <w:bottom w:val="none" w:sz="0" w:space="0" w:color="auto"/>
            <w:right w:val="none" w:sz="0" w:space="0" w:color="auto"/>
          </w:divBdr>
        </w:div>
        <w:div w:id="1682469648">
          <w:marLeft w:val="274"/>
          <w:marRight w:val="0"/>
          <w:marTop w:val="0"/>
          <w:marBottom w:val="0"/>
          <w:divBdr>
            <w:top w:val="none" w:sz="0" w:space="0" w:color="auto"/>
            <w:left w:val="none" w:sz="0" w:space="0" w:color="auto"/>
            <w:bottom w:val="none" w:sz="0" w:space="0" w:color="auto"/>
            <w:right w:val="none" w:sz="0" w:space="0" w:color="auto"/>
          </w:divBdr>
        </w:div>
        <w:div w:id="1209684411">
          <w:marLeft w:val="274"/>
          <w:marRight w:val="0"/>
          <w:marTop w:val="0"/>
          <w:marBottom w:val="0"/>
          <w:divBdr>
            <w:top w:val="none" w:sz="0" w:space="0" w:color="auto"/>
            <w:left w:val="none" w:sz="0" w:space="0" w:color="auto"/>
            <w:bottom w:val="none" w:sz="0" w:space="0" w:color="auto"/>
            <w:right w:val="none" w:sz="0" w:space="0" w:color="auto"/>
          </w:divBdr>
        </w:div>
        <w:div w:id="1213157881">
          <w:marLeft w:val="274"/>
          <w:marRight w:val="0"/>
          <w:marTop w:val="0"/>
          <w:marBottom w:val="0"/>
          <w:divBdr>
            <w:top w:val="none" w:sz="0" w:space="0" w:color="auto"/>
            <w:left w:val="none" w:sz="0" w:space="0" w:color="auto"/>
            <w:bottom w:val="none" w:sz="0" w:space="0" w:color="auto"/>
            <w:right w:val="none" w:sz="0" w:space="0" w:color="auto"/>
          </w:divBdr>
        </w:div>
      </w:divsChild>
    </w:div>
    <w:div w:id="1732533512">
      <w:bodyDiv w:val="1"/>
      <w:marLeft w:val="0"/>
      <w:marRight w:val="0"/>
      <w:marTop w:val="0"/>
      <w:marBottom w:val="0"/>
      <w:divBdr>
        <w:top w:val="none" w:sz="0" w:space="0" w:color="auto"/>
        <w:left w:val="none" w:sz="0" w:space="0" w:color="auto"/>
        <w:bottom w:val="none" w:sz="0" w:space="0" w:color="auto"/>
        <w:right w:val="none" w:sz="0" w:space="0" w:color="auto"/>
      </w:divBdr>
      <w:divsChild>
        <w:div w:id="1528328231">
          <w:marLeft w:val="274"/>
          <w:marRight w:val="0"/>
          <w:marTop w:val="0"/>
          <w:marBottom w:val="0"/>
          <w:divBdr>
            <w:top w:val="none" w:sz="0" w:space="0" w:color="auto"/>
            <w:left w:val="none" w:sz="0" w:space="0" w:color="auto"/>
            <w:bottom w:val="none" w:sz="0" w:space="0" w:color="auto"/>
            <w:right w:val="none" w:sz="0" w:space="0" w:color="auto"/>
          </w:divBdr>
        </w:div>
        <w:div w:id="2128355814">
          <w:marLeft w:val="274"/>
          <w:marRight w:val="0"/>
          <w:marTop w:val="0"/>
          <w:marBottom w:val="0"/>
          <w:divBdr>
            <w:top w:val="none" w:sz="0" w:space="0" w:color="auto"/>
            <w:left w:val="none" w:sz="0" w:space="0" w:color="auto"/>
            <w:bottom w:val="none" w:sz="0" w:space="0" w:color="auto"/>
            <w:right w:val="none" w:sz="0" w:space="0" w:color="auto"/>
          </w:divBdr>
        </w:div>
        <w:div w:id="316110241">
          <w:marLeft w:val="274"/>
          <w:marRight w:val="0"/>
          <w:marTop w:val="0"/>
          <w:marBottom w:val="0"/>
          <w:divBdr>
            <w:top w:val="none" w:sz="0" w:space="0" w:color="auto"/>
            <w:left w:val="none" w:sz="0" w:space="0" w:color="auto"/>
            <w:bottom w:val="none" w:sz="0" w:space="0" w:color="auto"/>
            <w:right w:val="none" w:sz="0" w:space="0" w:color="auto"/>
          </w:divBdr>
        </w:div>
        <w:div w:id="1903521055">
          <w:marLeft w:val="274"/>
          <w:marRight w:val="0"/>
          <w:marTop w:val="0"/>
          <w:marBottom w:val="0"/>
          <w:divBdr>
            <w:top w:val="none" w:sz="0" w:space="0" w:color="auto"/>
            <w:left w:val="none" w:sz="0" w:space="0" w:color="auto"/>
            <w:bottom w:val="none" w:sz="0" w:space="0" w:color="auto"/>
            <w:right w:val="none" w:sz="0" w:space="0" w:color="auto"/>
          </w:divBdr>
        </w:div>
        <w:div w:id="2079476748">
          <w:marLeft w:val="994"/>
          <w:marRight w:val="0"/>
          <w:marTop w:val="0"/>
          <w:marBottom w:val="0"/>
          <w:divBdr>
            <w:top w:val="none" w:sz="0" w:space="0" w:color="auto"/>
            <w:left w:val="none" w:sz="0" w:space="0" w:color="auto"/>
            <w:bottom w:val="none" w:sz="0" w:space="0" w:color="auto"/>
            <w:right w:val="none" w:sz="0" w:space="0" w:color="auto"/>
          </w:divBdr>
        </w:div>
        <w:div w:id="34427443">
          <w:marLeft w:val="994"/>
          <w:marRight w:val="0"/>
          <w:marTop w:val="0"/>
          <w:marBottom w:val="0"/>
          <w:divBdr>
            <w:top w:val="none" w:sz="0" w:space="0" w:color="auto"/>
            <w:left w:val="none" w:sz="0" w:space="0" w:color="auto"/>
            <w:bottom w:val="none" w:sz="0" w:space="0" w:color="auto"/>
            <w:right w:val="none" w:sz="0" w:space="0" w:color="auto"/>
          </w:divBdr>
        </w:div>
        <w:div w:id="1968658376">
          <w:marLeft w:val="274"/>
          <w:marRight w:val="0"/>
          <w:marTop w:val="0"/>
          <w:marBottom w:val="0"/>
          <w:divBdr>
            <w:top w:val="none" w:sz="0" w:space="0" w:color="auto"/>
            <w:left w:val="none" w:sz="0" w:space="0" w:color="auto"/>
            <w:bottom w:val="none" w:sz="0" w:space="0" w:color="auto"/>
            <w:right w:val="none" w:sz="0" w:space="0" w:color="auto"/>
          </w:divBdr>
        </w:div>
        <w:div w:id="323315315">
          <w:marLeft w:val="274"/>
          <w:marRight w:val="0"/>
          <w:marTop w:val="0"/>
          <w:marBottom w:val="0"/>
          <w:divBdr>
            <w:top w:val="none" w:sz="0" w:space="0" w:color="auto"/>
            <w:left w:val="none" w:sz="0" w:space="0" w:color="auto"/>
            <w:bottom w:val="none" w:sz="0" w:space="0" w:color="auto"/>
            <w:right w:val="none" w:sz="0" w:space="0" w:color="auto"/>
          </w:divBdr>
        </w:div>
        <w:div w:id="1369572268">
          <w:marLeft w:val="274"/>
          <w:marRight w:val="0"/>
          <w:marTop w:val="0"/>
          <w:marBottom w:val="0"/>
          <w:divBdr>
            <w:top w:val="none" w:sz="0" w:space="0" w:color="auto"/>
            <w:left w:val="none" w:sz="0" w:space="0" w:color="auto"/>
            <w:bottom w:val="none" w:sz="0" w:space="0" w:color="auto"/>
            <w:right w:val="none" w:sz="0" w:space="0" w:color="auto"/>
          </w:divBdr>
        </w:div>
        <w:div w:id="1944335067">
          <w:marLeft w:val="274"/>
          <w:marRight w:val="0"/>
          <w:marTop w:val="0"/>
          <w:marBottom w:val="0"/>
          <w:divBdr>
            <w:top w:val="none" w:sz="0" w:space="0" w:color="auto"/>
            <w:left w:val="none" w:sz="0" w:space="0" w:color="auto"/>
            <w:bottom w:val="none" w:sz="0" w:space="0" w:color="auto"/>
            <w:right w:val="none" w:sz="0" w:space="0" w:color="auto"/>
          </w:divBdr>
        </w:div>
        <w:div w:id="2038240202">
          <w:marLeft w:val="994"/>
          <w:marRight w:val="0"/>
          <w:marTop w:val="0"/>
          <w:marBottom w:val="0"/>
          <w:divBdr>
            <w:top w:val="none" w:sz="0" w:space="0" w:color="auto"/>
            <w:left w:val="none" w:sz="0" w:space="0" w:color="auto"/>
            <w:bottom w:val="none" w:sz="0" w:space="0" w:color="auto"/>
            <w:right w:val="none" w:sz="0" w:space="0" w:color="auto"/>
          </w:divBdr>
        </w:div>
        <w:div w:id="390081532">
          <w:marLeft w:val="994"/>
          <w:marRight w:val="0"/>
          <w:marTop w:val="0"/>
          <w:marBottom w:val="0"/>
          <w:divBdr>
            <w:top w:val="none" w:sz="0" w:space="0" w:color="auto"/>
            <w:left w:val="none" w:sz="0" w:space="0" w:color="auto"/>
            <w:bottom w:val="none" w:sz="0" w:space="0" w:color="auto"/>
            <w:right w:val="none" w:sz="0" w:space="0" w:color="auto"/>
          </w:divBdr>
        </w:div>
        <w:div w:id="410933927">
          <w:marLeft w:val="994"/>
          <w:marRight w:val="0"/>
          <w:marTop w:val="0"/>
          <w:marBottom w:val="0"/>
          <w:divBdr>
            <w:top w:val="none" w:sz="0" w:space="0" w:color="auto"/>
            <w:left w:val="none" w:sz="0" w:space="0" w:color="auto"/>
            <w:bottom w:val="none" w:sz="0" w:space="0" w:color="auto"/>
            <w:right w:val="none" w:sz="0" w:space="0" w:color="auto"/>
          </w:divBdr>
        </w:div>
        <w:div w:id="555818372">
          <w:marLeft w:val="994"/>
          <w:marRight w:val="0"/>
          <w:marTop w:val="0"/>
          <w:marBottom w:val="0"/>
          <w:divBdr>
            <w:top w:val="none" w:sz="0" w:space="0" w:color="auto"/>
            <w:left w:val="none" w:sz="0" w:space="0" w:color="auto"/>
            <w:bottom w:val="none" w:sz="0" w:space="0" w:color="auto"/>
            <w:right w:val="none" w:sz="0" w:space="0" w:color="auto"/>
          </w:divBdr>
        </w:div>
        <w:div w:id="1666738252">
          <w:marLeft w:val="274"/>
          <w:marRight w:val="0"/>
          <w:marTop w:val="0"/>
          <w:marBottom w:val="0"/>
          <w:divBdr>
            <w:top w:val="none" w:sz="0" w:space="0" w:color="auto"/>
            <w:left w:val="none" w:sz="0" w:space="0" w:color="auto"/>
            <w:bottom w:val="none" w:sz="0" w:space="0" w:color="auto"/>
            <w:right w:val="none" w:sz="0" w:space="0" w:color="auto"/>
          </w:divBdr>
        </w:div>
        <w:div w:id="1714385690">
          <w:marLeft w:val="994"/>
          <w:marRight w:val="0"/>
          <w:marTop w:val="0"/>
          <w:marBottom w:val="0"/>
          <w:divBdr>
            <w:top w:val="none" w:sz="0" w:space="0" w:color="auto"/>
            <w:left w:val="none" w:sz="0" w:space="0" w:color="auto"/>
            <w:bottom w:val="none" w:sz="0" w:space="0" w:color="auto"/>
            <w:right w:val="none" w:sz="0" w:space="0" w:color="auto"/>
          </w:divBdr>
        </w:div>
        <w:div w:id="410346732">
          <w:marLeft w:val="994"/>
          <w:marRight w:val="0"/>
          <w:marTop w:val="0"/>
          <w:marBottom w:val="0"/>
          <w:divBdr>
            <w:top w:val="none" w:sz="0" w:space="0" w:color="auto"/>
            <w:left w:val="none" w:sz="0" w:space="0" w:color="auto"/>
            <w:bottom w:val="none" w:sz="0" w:space="0" w:color="auto"/>
            <w:right w:val="none" w:sz="0" w:space="0" w:color="auto"/>
          </w:divBdr>
        </w:div>
        <w:div w:id="264964851">
          <w:marLeft w:val="994"/>
          <w:marRight w:val="0"/>
          <w:marTop w:val="0"/>
          <w:marBottom w:val="0"/>
          <w:divBdr>
            <w:top w:val="none" w:sz="0" w:space="0" w:color="auto"/>
            <w:left w:val="none" w:sz="0" w:space="0" w:color="auto"/>
            <w:bottom w:val="none" w:sz="0" w:space="0" w:color="auto"/>
            <w:right w:val="none" w:sz="0" w:space="0" w:color="auto"/>
          </w:divBdr>
        </w:div>
        <w:div w:id="2089575833">
          <w:marLeft w:val="994"/>
          <w:marRight w:val="0"/>
          <w:marTop w:val="0"/>
          <w:marBottom w:val="0"/>
          <w:divBdr>
            <w:top w:val="none" w:sz="0" w:space="0" w:color="auto"/>
            <w:left w:val="none" w:sz="0" w:space="0" w:color="auto"/>
            <w:bottom w:val="none" w:sz="0" w:space="0" w:color="auto"/>
            <w:right w:val="none" w:sz="0" w:space="0" w:color="auto"/>
          </w:divBdr>
        </w:div>
        <w:div w:id="2000620122">
          <w:marLeft w:val="994"/>
          <w:marRight w:val="0"/>
          <w:marTop w:val="0"/>
          <w:marBottom w:val="0"/>
          <w:divBdr>
            <w:top w:val="none" w:sz="0" w:space="0" w:color="auto"/>
            <w:left w:val="none" w:sz="0" w:space="0" w:color="auto"/>
            <w:bottom w:val="none" w:sz="0" w:space="0" w:color="auto"/>
            <w:right w:val="none" w:sz="0" w:space="0" w:color="auto"/>
          </w:divBdr>
        </w:div>
        <w:div w:id="985938193">
          <w:marLeft w:val="994"/>
          <w:marRight w:val="0"/>
          <w:marTop w:val="0"/>
          <w:marBottom w:val="0"/>
          <w:divBdr>
            <w:top w:val="none" w:sz="0" w:space="0" w:color="auto"/>
            <w:left w:val="none" w:sz="0" w:space="0" w:color="auto"/>
            <w:bottom w:val="none" w:sz="0" w:space="0" w:color="auto"/>
            <w:right w:val="none" w:sz="0" w:space="0" w:color="auto"/>
          </w:divBdr>
        </w:div>
      </w:divsChild>
    </w:div>
    <w:div w:id="1979147288">
      <w:bodyDiv w:val="1"/>
      <w:marLeft w:val="0"/>
      <w:marRight w:val="0"/>
      <w:marTop w:val="0"/>
      <w:marBottom w:val="0"/>
      <w:divBdr>
        <w:top w:val="none" w:sz="0" w:space="0" w:color="auto"/>
        <w:left w:val="none" w:sz="0" w:space="0" w:color="auto"/>
        <w:bottom w:val="none" w:sz="0" w:space="0" w:color="auto"/>
        <w:right w:val="none" w:sz="0" w:space="0" w:color="auto"/>
      </w:divBdr>
    </w:div>
    <w:div w:id="2034769106">
      <w:bodyDiv w:val="1"/>
      <w:marLeft w:val="0"/>
      <w:marRight w:val="0"/>
      <w:marTop w:val="0"/>
      <w:marBottom w:val="0"/>
      <w:divBdr>
        <w:top w:val="none" w:sz="0" w:space="0" w:color="auto"/>
        <w:left w:val="none" w:sz="0" w:space="0" w:color="auto"/>
        <w:bottom w:val="none" w:sz="0" w:space="0" w:color="auto"/>
        <w:right w:val="none" w:sz="0" w:space="0" w:color="auto"/>
      </w:divBdr>
      <w:divsChild>
        <w:div w:id="967391426">
          <w:marLeft w:val="360"/>
          <w:marRight w:val="0"/>
          <w:marTop w:val="200"/>
          <w:marBottom w:val="0"/>
          <w:divBdr>
            <w:top w:val="none" w:sz="0" w:space="0" w:color="auto"/>
            <w:left w:val="none" w:sz="0" w:space="0" w:color="auto"/>
            <w:bottom w:val="none" w:sz="0" w:space="0" w:color="auto"/>
            <w:right w:val="none" w:sz="0" w:space="0" w:color="auto"/>
          </w:divBdr>
        </w:div>
        <w:div w:id="674069326">
          <w:marLeft w:val="360"/>
          <w:marRight w:val="0"/>
          <w:marTop w:val="200"/>
          <w:marBottom w:val="0"/>
          <w:divBdr>
            <w:top w:val="none" w:sz="0" w:space="0" w:color="auto"/>
            <w:left w:val="none" w:sz="0" w:space="0" w:color="auto"/>
            <w:bottom w:val="none" w:sz="0" w:space="0" w:color="auto"/>
            <w:right w:val="none" w:sz="0" w:space="0" w:color="auto"/>
          </w:divBdr>
        </w:div>
      </w:divsChild>
    </w:div>
    <w:div w:id="2099596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6A5B2A-E5B1-4088-BE3E-6DB45083E1DB}">
  <ds:schemaRefs>
    <ds:schemaRef ds:uri="http://schemas.openxmlformats.org/officeDocument/2006/bibliography"/>
  </ds:schemaRefs>
</ds:datastoreItem>
</file>

<file path=customXml/itemProps2.xml><?xml version="1.0" encoding="utf-8"?>
<ds:datastoreItem xmlns:ds="http://schemas.openxmlformats.org/officeDocument/2006/customXml" ds:itemID="{DC67D351-8230-4ABC-9AA8-5415C7D95116}"/>
</file>

<file path=customXml/itemProps3.xml><?xml version="1.0" encoding="utf-8"?>
<ds:datastoreItem xmlns:ds="http://schemas.openxmlformats.org/officeDocument/2006/customXml" ds:itemID="{B9CA2045-EE4D-4E7B-9CB4-790EBFEB931C}"/>
</file>

<file path=docProps/app.xml><?xml version="1.0" encoding="utf-8"?>
<Properties xmlns="http://schemas.openxmlformats.org/officeDocument/2006/extended-properties" xmlns:vt="http://schemas.openxmlformats.org/officeDocument/2006/docPropsVTypes">
  <Template>Normal</Template>
  <TotalTime>266</TotalTime>
  <Pages>6</Pages>
  <Words>2169</Words>
  <Characters>12368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Arends Elsberry</dc:creator>
  <cp:keywords/>
  <dc:description/>
  <cp:lastModifiedBy>Cindy Arends Elsberry</cp:lastModifiedBy>
  <cp:revision>6</cp:revision>
  <dcterms:created xsi:type="dcterms:W3CDTF">2022-11-11T17:38:00Z</dcterms:created>
  <dcterms:modified xsi:type="dcterms:W3CDTF">2022-11-15T19:33:00Z</dcterms:modified>
</cp:coreProperties>
</file>